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15" w:rsidRPr="005A000D" w:rsidRDefault="006A023E" w:rsidP="006A023E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4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of</w:t>
      </w:r>
      <w:r w:rsidR="004A1647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UPV/EHU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C34113" w:rsidRPr="005A000D" w:rsidRDefault="00C34113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>
        <w:rPr>
          <w:rFonts w:ascii="EHUSans" w:hAnsi="EHUSans" w:cs="Times New Roman"/>
          <w:b/>
          <w:sz w:val="22"/>
          <w:szCs w:val="22"/>
          <w:lang w:val="en-US"/>
        </w:rPr>
        <w:t xml:space="preserve">CALL </w:t>
      </w:r>
      <w:r w:rsidRPr="00C34113">
        <w:rPr>
          <w:rFonts w:ascii="EHUSans" w:hAnsi="EHUSans" w:cs="Times New Roman"/>
          <w:b/>
          <w:sz w:val="22"/>
          <w:szCs w:val="22"/>
          <w:lang w:val="en-US"/>
        </w:rPr>
        <w:t>FOR PARTICIPATION BY STAFF OF PARTNER UNIVERSITIES OF COUNTRIES NOT ASSOCIATED TO THE ERASMUS+ PROGRAMME, IN STAYS AT THE UPV/EHU FOR TEACHING AND/OR TRAINING PURPOSES (1st CALL FOR THE 2022 AND 2023 PROJECTS)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</w:t>
      </w:r>
      <w:r w:rsidR="004A1647">
        <w:rPr>
          <w:rFonts w:ascii="EHUSans" w:hAnsi="EHUSans" w:cs="Times New Roman"/>
          <w:i/>
          <w:color w:val="auto"/>
          <w:sz w:val="16"/>
          <w:szCs w:val="16"/>
          <w:lang w:val="en-US"/>
        </w:rPr>
        <w:t>ate contact data of the staff at UPV/EHU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CE7632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4A1647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CE7632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</w:t>
      </w:r>
      <w:bookmarkStart w:id="0" w:name="_GoBack"/>
      <w:bookmarkEnd w:id="0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262096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2304"/>
      <w:docPartObj>
        <w:docPartGallery w:val="Page Numbers (Bottom of Page)"/>
        <w:docPartUnique/>
      </w:docPartObj>
    </w:sdtPr>
    <w:sdtEndPr/>
    <w:sdtContent>
      <w:p w:rsidR="001B6315" w:rsidRDefault="0026209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315" w:rsidRDefault="001B6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 w15:restartNumberingAfterBreak="0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 w15:restartNumberingAfterBreak="0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62096"/>
    <w:rsid w:val="00277123"/>
    <w:rsid w:val="002B7219"/>
    <w:rsid w:val="002E117D"/>
    <w:rsid w:val="002E37C2"/>
    <w:rsid w:val="002E6F58"/>
    <w:rsid w:val="002F1738"/>
    <w:rsid w:val="00325A0F"/>
    <w:rsid w:val="003319A0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1647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023E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1A16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B46B0"/>
    <w:rsid w:val="00BD681E"/>
    <w:rsid w:val="00C34113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CE7632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3764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12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794E471"/>
  <w15:docId w15:val="{C1E454E0-6006-470E-873B-EDDA01B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rFonts w:eastAsia="Times New Roman" w:cs="Times New Roman"/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rFonts w:ascii="Times New Roman" w:eastAsia="Times New Roman" w:cs="Times New Roman"/>
      <w:b/>
      <w:bCs/>
      <w:color w:val="00000A"/>
      <w:kern w:val="1"/>
      <w:sz w:val="20"/>
      <w:szCs w:val="20"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rFonts w:eastAsia="Times New Roman" w:cs="Liberation Serif"/>
      <w:b/>
      <w:bCs/>
      <w:kern w:val="1"/>
      <w:sz w:val="18"/>
      <w:szCs w:val="18"/>
      <w:lang w:eastAsia="zh-CN" w:bidi="hi-IN"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rFonts w:ascii="Liberation Serif" w:hAnsi="Liberation Serif" w:cs="Mangal"/>
      <w:b/>
      <w:bCs/>
      <w:kern w:val="1"/>
      <w:sz w:val="18"/>
      <w:szCs w:val="18"/>
      <w:lang w:eastAsia="zh-CN" w:bidi="hi-IN"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EFF4-46AF-4F24-9A70-ADFD31FC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15</cp:revision>
  <cp:lastPrinted>2015-10-22T09:55:00Z</cp:lastPrinted>
  <dcterms:created xsi:type="dcterms:W3CDTF">2015-10-28T10:40:00Z</dcterms:created>
  <dcterms:modified xsi:type="dcterms:W3CDTF">2023-11-27T14:22:00Z</dcterms:modified>
</cp:coreProperties>
</file>