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D213F" w:rsidRPr="007545E4" w14:paraId="6A1C3100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F7DD9E0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 Universitario en Globalización y Desarrollo</w:t>
            </w:r>
          </w:p>
        </w:tc>
      </w:tr>
      <w:tr w:rsidR="002D213F" w:rsidRPr="007545E4" w14:paraId="0B9E9B42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5690C9E8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 Economía Social y Solidaria</w:t>
            </w:r>
          </w:p>
        </w:tc>
      </w:tr>
      <w:tr w:rsidR="002D213F" w:rsidRPr="007545E4" w14:paraId="281014B2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5EB6DB83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 Economía: Instrumentos del Análisis Económico</w:t>
            </w:r>
          </w:p>
        </w:tc>
      </w:tr>
      <w:tr w:rsidR="002D213F" w:rsidRPr="007545E4" w14:paraId="13E09E44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BF6BDEB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Abogacía y Procura</w:t>
            </w:r>
          </w:p>
        </w:tc>
      </w:tr>
      <w:tr w:rsidR="002D213F" w:rsidRPr="007545E4" w14:paraId="2A72560E" w14:textId="77777777" w:rsidTr="0021552B">
        <w:trPr>
          <w:trHeight w:val="900"/>
        </w:trPr>
        <w:tc>
          <w:tcPr>
            <w:tcW w:w="9067" w:type="dxa"/>
            <w:shd w:val="clear" w:color="auto" w:fill="auto"/>
            <w:vAlign w:val="center"/>
            <w:hideMark/>
          </w:tcPr>
          <w:p w14:paraId="2B244B87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Adquisición de Lenguas en Contextos Multilingües (ALCM)/Language Acquisition in Multilingual Settings (LAMS)</w:t>
            </w:r>
          </w:p>
        </w:tc>
      </w:tr>
      <w:tr w:rsidR="002D213F" w:rsidRPr="007545E4" w14:paraId="0F1E4227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7F5C3305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Agrobiología Ambiental</w:t>
            </w:r>
          </w:p>
        </w:tc>
      </w:tr>
      <w:tr w:rsidR="002D213F" w:rsidRPr="007545E4" w14:paraId="24E8DDA6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16DC850C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Antropología Social</w:t>
            </w:r>
          </w:p>
        </w:tc>
      </w:tr>
      <w:tr w:rsidR="002D213F" w:rsidRPr="007545E4" w14:paraId="59813E33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148BFD4D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Master Universitario en Arquitectura</w:t>
            </w:r>
          </w:p>
        </w:tc>
      </w:tr>
      <w:tr w:rsidR="002D213F" w:rsidRPr="007545E4" w14:paraId="719CC381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4E3C1274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Arte Contemporáneo Tecnológico y Performativo</w:t>
            </w:r>
          </w:p>
        </w:tc>
      </w:tr>
      <w:tr w:rsidR="002D213F" w:rsidRPr="007545E4" w14:paraId="4D649454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DF6BAAF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Calidad y Seguridad Alimentaria</w:t>
            </w:r>
          </w:p>
        </w:tc>
      </w:tr>
      <w:tr w:rsidR="002D213F" w:rsidRPr="007545E4" w14:paraId="2D596008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269B42AB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Cerámica: Arte y Función</w:t>
            </w:r>
          </w:p>
        </w:tc>
      </w:tr>
      <w:tr w:rsidR="002D213F" w:rsidRPr="007545E4" w14:paraId="390D301B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58C5D870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Ciencias Actuariales y Financieras</w:t>
            </w:r>
          </w:p>
        </w:tc>
      </w:tr>
      <w:tr w:rsidR="002D213F" w:rsidRPr="007545E4" w14:paraId="4AA42C61" w14:textId="77777777" w:rsidTr="0021552B">
        <w:trPr>
          <w:trHeight w:val="900"/>
        </w:trPr>
        <w:tc>
          <w:tcPr>
            <w:tcW w:w="9067" w:type="dxa"/>
            <w:shd w:val="clear" w:color="auto" w:fill="auto"/>
            <w:vAlign w:val="center"/>
            <w:hideMark/>
          </w:tcPr>
          <w:p w14:paraId="49FB5978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Comunicación Multimedia UPV/EHU - EITB / Multimedia Komunikazioa UPV/EHU-EITB</w:t>
            </w:r>
          </w:p>
        </w:tc>
      </w:tr>
      <w:tr w:rsidR="002D213F" w:rsidRPr="007545E4" w14:paraId="2B05922F" w14:textId="77777777" w:rsidTr="00F81F9B">
        <w:trPr>
          <w:trHeight w:val="300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4772A3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Comunicación Social</w:t>
            </w:r>
          </w:p>
        </w:tc>
      </w:tr>
      <w:tr w:rsidR="002D213F" w:rsidRPr="007545E4" w14:paraId="37237BEA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FC5ED0B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Contaminación y Toxicología Ambientales</w:t>
            </w:r>
          </w:p>
        </w:tc>
      </w:tr>
      <w:tr w:rsidR="002D213F" w:rsidRPr="007545E4" w14:paraId="581BE11A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67558D55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Derechos Fundamentales y Poderes Públicos</w:t>
            </w:r>
          </w:p>
        </w:tc>
      </w:tr>
      <w:tr w:rsidR="002D213F" w:rsidRPr="007545E4" w14:paraId="0E1D72FB" w14:textId="77777777" w:rsidTr="0021552B">
        <w:trPr>
          <w:trHeight w:val="900"/>
        </w:trPr>
        <w:tc>
          <w:tcPr>
            <w:tcW w:w="9067" w:type="dxa"/>
            <w:shd w:val="clear" w:color="auto" w:fill="auto"/>
            <w:vAlign w:val="center"/>
            <w:hideMark/>
          </w:tcPr>
          <w:p w14:paraId="40977983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Economía: Aplicaciones Empíricas y Políticas / Master in Economics: Empirical Applications and Policies</w:t>
            </w:r>
          </w:p>
        </w:tc>
      </w:tr>
      <w:tr w:rsidR="002D213F" w:rsidRPr="007545E4" w14:paraId="545F1986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1AD0B93D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Enología Innovadora</w:t>
            </w:r>
          </w:p>
        </w:tc>
      </w:tr>
      <w:tr w:rsidR="002D213F" w:rsidRPr="007545E4" w14:paraId="74B5F50C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5F6304A4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Envejecimiento Saludable y Calidad de Vida</w:t>
            </w:r>
          </w:p>
        </w:tc>
      </w:tr>
      <w:tr w:rsidR="002D213F" w:rsidRPr="007545E4" w14:paraId="61F3E83D" w14:textId="77777777" w:rsidTr="00F81F9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386B5AA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Estudios Internacionales</w:t>
            </w:r>
          </w:p>
        </w:tc>
      </w:tr>
      <w:tr w:rsidR="002D213F" w:rsidRPr="007545E4" w14:paraId="49FFCEBB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65214FD0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Filosofía: Ciencia, Sociedad, Tecnología</w:t>
            </w:r>
          </w:p>
        </w:tc>
      </w:tr>
      <w:tr w:rsidR="002D213F" w:rsidRPr="007545E4" w14:paraId="0CE8DF9F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37F6AA1D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bookmarkStart w:id="0" w:name="_GoBack"/>
            <w:bookmarkEnd w:id="0"/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Gobernanza y Estudios Políticos</w:t>
            </w:r>
          </w:p>
        </w:tc>
      </w:tr>
      <w:tr w:rsidR="002D213F" w:rsidRPr="007545E4" w14:paraId="5696B889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5CD79C5E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Historia Contemporánea</w:t>
            </w:r>
          </w:p>
        </w:tc>
      </w:tr>
      <w:tr w:rsidR="002D213F" w:rsidRPr="007545E4" w14:paraId="74CD67DC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6F32394E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Ingeniería Biomédica</w:t>
            </w:r>
          </w:p>
        </w:tc>
      </w:tr>
      <w:tr w:rsidR="002D213F" w:rsidRPr="007545E4" w14:paraId="7D92BAA6" w14:textId="77777777" w:rsidTr="00F81F9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7164CF3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Ingeniería de Control, Automatización y Robótica</w:t>
            </w:r>
          </w:p>
        </w:tc>
      </w:tr>
      <w:tr w:rsidR="002D213F" w:rsidRPr="007545E4" w14:paraId="4877D93F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10F713D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Ingeniería de la Construcción</w:t>
            </w:r>
          </w:p>
        </w:tc>
      </w:tr>
      <w:tr w:rsidR="002D213F" w:rsidRPr="007545E4" w14:paraId="0A9193F1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38D6268C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Ingeniería de Materiales Avanzados</w:t>
            </w:r>
          </w:p>
        </w:tc>
      </w:tr>
      <w:tr w:rsidR="002D213F" w:rsidRPr="007545E4" w14:paraId="2DA8F5F5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DE5382E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Ingeniería de Telecomunicación</w:t>
            </w:r>
          </w:p>
        </w:tc>
      </w:tr>
      <w:tr w:rsidR="002D213F" w:rsidRPr="007545E4" w14:paraId="37CA6C25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45F08927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Ingeniería en Organización Industrial</w:t>
            </w:r>
          </w:p>
        </w:tc>
      </w:tr>
      <w:tr w:rsidR="002D213F" w:rsidRPr="007545E4" w14:paraId="7C447D4B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6BA38C26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Ingeniería Industrial</w:t>
            </w:r>
          </w:p>
        </w:tc>
      </w:tr>
      <w:tr w:rsidR="002D213F" w:rsidRPr="007545E4" w14:paraId="72A748E6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6A87B13C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lastRenderedPageBreak/>
              <w:t>Máster Universitario en Ingeniería Mecánica</w:t>
            </w:r>
          </w:p>
        </w:tc>
      </w:tr>
      <w:tr w:rsidR="002D213F" w:rsidRPr="007545E4" w14:paraId="42D9DB16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16A4944C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Ingeniería Química</w:t>
            </w:r>
          </w:p>
        </w:tc>
      </w:tr>
      <w:tr w:rsidR="002D213F" w:rsidRPr="007545E4" w14:paraId="0D0ACF27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3AB6ACAA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Ingeniería y Gestión Ambiental</w:t>
            </w:r>
          </w:p>
        </w:tc>
      </w:tr>
      <w:tr w:rsidR="002D213F" w:rsidRPr="007545E4" w14:paraId="591605A8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72B9B307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Investigación en Ámbitos Socioeducativos</w:t>
            </w:r>
          </w:p>
        </w:tc>
      </w:tr>
      <w:tr w:rsidR="002D213F" w:rsidRPr="007545E4" w14:paraId="0F8C2D45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3CE3F072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Lingüística Teórica y Experimental</w:t>
            </w:r>
          </w:p>
        </w:tc>
      </w:tr>
      <w:tr w:rsidR="002D213F" w:rsidRPr="007545E4" w14:paraId="21DA6D77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FB15A1B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Lingüística y Filología Vascas / Euskal Hizkuntzalaritza eta Filologia</w:t>
            </w:r>
          </w:p>
        </w:tc>
      </w:tr>
      <w:tr w:rsidR="002D213F" w:rsidRPr="007545E4" w14:paraId="2A6A4BC5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53A635C9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Literatura Comparada y Estudios Literarios</w:t>
            </w:r>
          </w:p>
        </w:tc>
      </w:tr>
      <w:tr w:rsidR="002D213F" w:rsidRPr="007545E4" w14:paraId="7AD44279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4AE97FAF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Modelos y Áreas de Investigación en Ciencias Sociales</w:t>
            </w:r>
          </w:p>
        </w:tc>
      </w:tr>
      <w:tr w:rsidR="002D213F" w:rsidRPr="007545E4" w14:paraId="77FE2092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3C071D5C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Náutica y Transporte Marítimo</w:t>
            </w:r>
          </w:p>
        </w:tc>
      </w:tr>
      <w:tr w:rsidR="002D213F" w:rsidRPr="007545E4" w14:paraId="55273DAF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6B346C2F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Neurociencias</w:t>
            </w:r>
          </w:p>
        </w:tc>
      </w:tr>
      <w:tr w:rsidR="002D213F" w:rsidRPr="007545E4" w14:paraId="1F11DC7D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5D765118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Participación y Desarrollo Comunitario</w:t>
            </w:r>
          </w:p>
        </w:tc>
      </w:tr>
      <w:tr w:rsidR="002D213F" w:rsidRPr="007545E4" w14:paraId="5A53B1A2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B4467ED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Periodismo Multimedia</w:t>
            </w:r>
          </w:p>
        </w:tc>
      </w:tr>
      <w:tr w:rsidR="002D213F" w:rsidRPr="007545E4" w14:paraId="407BDD51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57D27914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Psicodidáctica: Psicología de la Educación y Didácticas Específicas</w:t>
            </w:r>
          </w:p>
        </w:tc>
      </w:tr>
      <w:tr w:rsidR="002D213F" w:rsidRPr="00D62157" w14:paraId="1D2E46E1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6AE6393A" w14:textId="77777777" w:rsidR="002D213F" w:rsidRPr="00D62157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Psicología: Individuo, Grupo, Organización y Cultura</w:t>
            </w:r>
          </w:p>
        </w:tc>
      </w:tr>
      <w:tr w:rsidR="002D213F" w:rsidRPr="007545E4" w14:paraId="2FBF37A6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1361F34B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Química Sintética e Industrial</w:t>
            </w:r>
          </w:p>
        </w:tc>
      </w:tr>
      <w:tr w:rsidR="002D213F" w:rsidRPr="007545E4" w14:paraId="40DB783D" w14:textId="77777777" w:rsidTr="0021552B">
        <w:trPr>
          <w:trHeight w:val="300"/>
        </w:trPr>
        <w:tc>
          <w:tcPr>
            <w:tcW w:w="9067" w:type="dxa"/>
            <w:shd w:val="clear" w:color="auto" w:fill="auto"/>
            <w:vAlign w:val="center"/>
            <w:hideMark/>
          </w:tcPr>
          <w:p w14:paraId="55C6A602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Salud Pública</w:t>
            </w:r>
          </w:p>
        </w:tc>
      </w:tr>
      <w:tr w:rsidR="002D213F" w:rsidRPr="007545E4" w14:paraId="2FDB645E" w14:textId="77777777" w:rsidTr="00C76646">
        <w:trPr>
          <w:trHeight w:val="600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A08A03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Soberanía en los pueblos de Europa/Subiranotasuna Europako Herrietan</w:t>
            </w:r>
          </w:p>
        </w:tc>
      </w:tr>
      <w:tr w:rsidR="002D213F" w:rsidRPr="007545E4" w14:paraId="16CE0929" w14:textId="77777777" w:rsidTr="0021552B">
        <w:trPr>
          <w:trHeight w:val="600"/>
        </w:trPr>
        <w:tc>
          <w:tcPr>
            <w:tcW w:w="9067" w:type="dxa"/>
            <w:shd w:val="clear" w:color="auto" w:fill="auto"/>
            <w:vAlign w:val="center"/>
            <w:hideMark/>
          </w:tcPr>
          <w:p w14:paraId="0EA6245F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en Tecnología, Aprendizaje y Educación</w:t>
            </w:r>
          </w:p>
        </w:tc>
      </w:tr>
      <w:tr w:rsidR="002D213F" w:rsidRPr="007545E4" w14:paraId="7A4501F9" w14:textId="77777777" w:rsidTr="00C76646">
        <w:trPr>
          <w:trHeight w:val="600"/>
        </w:trPr>
        <w:tc>
          <w:tcPr>
            <w:tcW w:w="9067" w:type="dxa"/>
            <w:shd w:val="clear" w:color="auto" w:fill="FFFFFF" w:themeFill="background1"/>
            <w:vAlign w:val="center"/>
            <w:hideMark/>
          </w:tcPr>
          <w:p w14:paraId="794229A8" w14:textId="77777777" w:rsidR="002D213F" w:rsidRPr="007545E4" w:rsidRDefault="002D213F" w:rsidP="00D62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u-ES" w:eastAsia="eu-ES"/>
              </w:rPr>
            </w:pPr>
            <w:r w:rsidRPr="007545E4">
              <w:rPr>
                <w:rFonts w:ascii="Calibri" w:eastAsia="Times New Roman" w:hAnsi="Calibri" w:cs="Calibri"/>
                <w:color w:val="000000"/>
                <w:lang w:val="eu-ES" w:eastAsia="eu-ES"/>
              </w:rPr>
              <w:t>Máster Universitario Internacional en Sociología Jurídica / International Master in Sociology of Law</w:t>
            </w:r>
          </w:p>
        </w:tc>
      </w:tr>
    </w:tbl>
    <w:p w14:paraId="02D6FF41" w14:textId="77777777" w:rsidR="000E36FB" w:rsidRDefault="000E36FB"/>
    <w:p w14:paraId="23846D0C" w14:textId="77777777" w:rsidR="007545E4" w:rsidRDefault="007545E4"/>
    <w:sectPr w:rsidR="00754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57"/>
    <w:rsid w:val="000E36FB"/>
    <w:rsid w:val="0021552B"/>
    <w:rsid w:val="002D213F"/>
    <w:rsid w:val="00347435"/>
    <w:rsid w:val="0043786F"/>
    <w:rsid w:val="00455719"/>
    <w:rsid w:val="00570995"/>
    <w:rsid w:val="007545E4"/>
    <w:rsid w:val="008157D3"/>
    <w:rsid w:val="00917B32"/>
    <w:rsid w:val="00AB47B3"/>
    <w:rsid w:val="00B86AD3"/>
    <w:rsid w:val="00C76646"/>
    <w:rsid w:val="00D62157"/>
    <w:rsid w:val="00F81F9B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DF7E"/>
  <w15:chartTrackingRefBased/>
  <w15:docId w15:val="{1EF3B4D6-B6F4-47B1-A261-12727DB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7685-5906-462D-AA3F-D103BE00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5F65E-84A4-4A2C-9FB0-B8C249FED38F}">
  <ds:schemaRefs>
    <ds:schemaRef ds:uri="http://purl.org/dc/dcmitype/"/>
    <ds:schemaRef ds:uri="http://schemas.openxmlformats.org/package/2006/metadata/core-properties"/>
    <ds:schemaRef ds:uri="c4fd72e3-2cce-4bf6-ac40-4d8e77dbdd81"/>
    <ds:schemaRef ds:uri="http://purl.org/dc/elements/1.1/"/>
    <ds:schemaRef ds:uri="http://schemas.microsoft.com/office/2006/documentManagement/types"/>
    <ds:schemaRef ds:uri="http://purl.org/dc/terms/"/>
    <ds:schemaRef ds:uri="577c922b-761d-4558-9201-f2207af6b15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6EF096-B3CD-4928-B773-EBAFF0027A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76B6C-FDC2-4FFB-8431-CC65265E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DEÑE LARRABEITI</dc:creator>
  <cp:keywords/>
  <dc:description/>
  <cp:lastModifiedBy>DEÑE LARRABEITI</cp:lastModifiedBy>
  <cp:revision>7</cp:revision>
  <dcterms:created xsi:type="dcterms:W3CDTF">2024-07-02T11:06:00Z</dcterms:created>
  <dcterms:modified xsi:type="dcterms:W3CDTF">2024-07-08T07:18:00Z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