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0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294"/>
        <w:gridCol w:w="71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10" w:hRule="atLeast"/>
          <w:jc w:val="center"/>
        </w:trPr>
        <w:tc>
          <w:tcPr>
            <w:tcW w:w="2294" w:type="dxa"/>
            <w:vAlign w:val="center"/>
          </w:tcPr>
          <w:p>
            <w:pPr>
              <w:pStyle w:val="9"/>
              <w:tabs>
                <w:tab w:val="clear" w:pos="8504"/>
              </w:tabs>
              <w:spacing w:before="120" w:after="120"/>
              <w:jc w:val="center"/>
              <w:rPr>
                <w:rFonts w:hint="default" w:ascii="Arial Narrow" w:hAnsi="Arial Narrow" w:cs="Arial Narrow"/>
                <w:b/>
                <w:sz w:val="24"/>
                <w:szCs w:val="24"/>
                <w:lang w:val="es-ES"/>
              </w:rPr>
            </w:pPr>
            <w:r>
              <w:rPr>
                <w:rFonts w:hint="default" w:ascii="Arial Narrow" w:hAnsi="Arial Narrow" w:cs="Arial Narrow"/>
                <w:sz w:val="24"/>
                <w:szCs w:val="24"/>
                <w:lang w:val="es-ES" w:eastAsia="eu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302895</wp:posOffset>
                  </wp:positionH>
                  <wp:positionV relativeFrom="margin">
                    <wp:posOffset>252730</wp:posOffset>
                  </wp:positionV>
                  <wp:extent cx="5398135" cy="4566285"/>
                  <wp:effectExtent l="19050" t="0" r="0" b="0"/>
                  <wp:wrapNone/>
                  <wp:docPr id="2" name="WordPictureWatermark21046814" descr="sello_medi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dPictureWatermark21046814" descr="sello_medi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8135" cy="456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 Narrow" w:hAnsi="Arial Narrow" w:cs="Arial Narrow"/>
                <w:sz w:val="24"/>
                <w:szCs w:val="24"/>
                <w:lang w:val="es-ES"/>
              </w:rPr>
              <w:br w:type="page"/>
            </w:r>
            <w:r>
              <w:rPr>
                <w:rFonts w:hint="default" w:ascii="Arial Narrow" w:hAnsi="Arial Narrow" w:cs="Arial Narrow"/>
                <w:sz w:val="24"/>
                <w:szCs w:val="24"/>
                <w:lang w:val="es-ES"/>
              </w:rPr>
              <w:br w:type="page"/>
            </w: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V. ERANSKINA</w:t>
            </w:r>
          </w:p>
        </w:tc>
        <w:tc>
          <w:tcPr>
            <w:tcW w:w="7112" w:type="dxa"/>
            <w:vAlign w:val="center"/>
          </w:tcPr>
          <w:p>
            <w:pPr>
              <w:pStyle w:val="9"/>
              <w:tabs>
                <w:tab w:val="clear" w:pos="8504"/>
              </w:tabs>
              <w:spacing w:before="120" w:after="120"/>
              <w:jc w:val="center"/>
              <w:rPr>
                <w:rFonts w:hint="default" w:ascii="Arial Narrow" w:hAnsi="Arial Narrow" w:cs="Arial Narrow"/>
                <w:b/>
                <w:sz w:val="24"/>
                <w:szCs w:val="24"/>
                <w:lang w:val="es-ES"/>
              </w:rPr>
            </w:pPr>
            <w:r>
              <w:rPr>
                <w:rFonts w:hint="default" w:ascii="Arial Narrow" w:hAnsi="Arial Narrow" w:cs="Arial Narrow"/>
                <w:b/>
                <w:sz w:val="24"/>
                <w:szCs w:val="24"/>
              </w:rPr>
              <w:t>Prestakuntza proiektua</w:t>
            </w:r>
          </w:p>
        </w:tc>
      </w:tr>
    </w:tbl>
    <w:p>
      <w:pPr>
        <w:jc w:val="center"/>
        <w:rPr>
          <w:rFonts w:hint="default" w:ascii="Arial Narrow" w:hAnsi="Arial Narrow" w:cs="Arial Narrow"/>
          <w:sz w:val="24"/>
          <w:szCs w:val="24"/>
          <w:lang w:val="es-ES"/>
        </w:rPr>
      </w:pPr>
    </w:p>
    <w:p>
      <w:pPr>
        <w:ind w:hanging="426"/>
        <w:jc w:val="right"/>
        <w:rPr>
          <w:rFonts w:hint="default" w:ascii="Arial Narrow" w:hAnsi="Arial Narrow" w:cs="Arial Narrow"/>
          <w:b/>
          <w:sz w:val="24"/>
          <w:szCs w:val="24"/>
          <w:lang w:val="es-ES"/>
        </w:rPr>
      </w:pPr>
    </w:p>
    <w:p>
      <w:pPr>
        <w:ind w:hanging="426"/>
        <w:jc w:val="right"/>
        <w:rPr>
          <w:rFonts w:hint="default" w:ascii="Arial Narrow" w:hAnsi="Arial Narrow" w:cs="Arial Narrow"/>
          <w:b/>
          <w:sz w:val="24"/>
          <w:szCs w:val="24"/>
          <w:lang w:val="es-ES"/>
        </w:rPr>
      </w:pPr>
    </w:p>
    <w:p>
      <w:pPr>
        <w:ind w:right="-427" w:hanging="426"/>
        <w:jc w:val="right"/>
        <w:rPr>
          <w:rFonts w:hint="default" w:ascii="Arial Narrow" w:hAnsi="Arial Narrow" w:cs="Arial Narrow"/>
          <w:b/>
          <w:sz w:val="24"/>
          <w:szCs w:val="24"/>
          <w:lang w:val="es-ES"/>
        </w:rPr>
      </w:pPr>
      <w:r>
        <w:rPr>
          <w:rFonts w:hint="default" w:ascii="Arial Narrow" w:hAnsi="Arial Narrow" w:cs="Arial Narrow"/>
          <w:b/>
          <w:sz w:val="24"/>
          <w:szCs w:val="24"/>
        </w:rPr>
        <w:t>2022-23 IKASTURTEA</w:t>
      </w:r>
    </w:p>
    <w:p>
      <w:pPr>
        <w:ind w:hanging="426"/>
        <w:jc w:val="both"/>
        <w:rPr>
          <w:rFonts w:hint="default" w:ascii="Arial Narrow" w:hAnsi="Arial Narrow" w:cs="Arial Narrow"/>
          <w:sz w:val="24"/>
          <w:szCs w:val="24"/>
          <w:lang w:val="es-ES"/>
        </w:rPr>
      </w:pPr>
    </w:p>
    <w:p>
      <w:pPr>
        <w:spacing w:line="360" w:lineRule="auto"/>
        <w:ind w:left="-426"/>
        <w:jc w:val="both"/>
        <w:rPr>
          <w:rFonts w:hint="default" w:ascii="Arial Narrow" w:hAnsi="Arial Narrow" w:cs="Arial Narrow"/>
          <w:sz w:val="24"/>
          <w:szCs w:val="24"/>
          <w:lang w:val="es-ES"/>
        </w:rPr>
      </w:pPr>
    </w:p>
    <w:p>
      <w:pPr>
        <w:spacing w:line="360" w:lineRule="auto"/>
        <w:ind w:left="-426"/>
        <w:jc w:val="both"/>
        <w:rPr>
          <w:rFonts w:hint="default" w:ascii="Arial Narrow" w:hAnsi="Arial Narrow" w:cs="Arial Narrow"/>
          <w:sz w:val="24"/>
          <w:szCs w:val="24"/>
          <w:lang w:val="es-ES"/>
        </w:rPr>
      </w:pPr>
    </w:p>
    <w:p>
      <w:pPr>
        <w:spacing w:line="360" w:lineRule="auto"/>
        <w:ind w:left="-426"/>
        <w:jc w:val="both"/>
        <w:rPr>
          <w:rFonts w:hint="default" w:ascii="Arial Narrow" w:hAnsi="Arial Narrow" w:cs="Arial Narrow"/>
          <w:sz w:val="24"/>
          <w:szCs w:val="24"/>
          <w:lang w:val="es-ES"/>
        </w:rPr>
      </w:pPr>
      <w:r>
        <w:rPr>
          <w:rFonts w:hint="default" w:ascii="Arial Narrow" w:hAnsi="Arial Narrow" w:cs="Arial Narrow"/>
          <w:sz w:val="24"/>
          <w:szCs w:val="24"/>
        </w:rPr>
        <w:softHyphen/>
      </w:r>
      <w:r>
        <w:rPr>
          <w:rFonts w:hint="default" w:ascii="Arial Narrow" w:hAnsi="Arial Narrow" w:cs="Arial Narrow"/>
          <w:sz w:val="24"/>
          <w:szCs w:val="24"/>
        </w:rPr>
        <w:softHyphen/>
      </w:r>
      <w:r>
        <w:rPr>
          <w:rFonts w:hint="default" w:ascii="Arial Narrow" w:hAnsi="Arial Narrow" w:cs="Arial Narrow"/>
          <w:sz w:val="24"/>
          <w:szCs w:val="24"/>
        </w:rPr>
        <w:softHyphen/>
      </w:r>
      <w:r>
        <w:rPr>
          <w:rFonts w:hint="default" w:ascii="Arial Narrow" w:hAnsi="Arial Narrow" w:cs="Arial Narrow"/>
          <w:sz w:val="24"/>
          <w:szCs w:val="24"/>
        </w:rPr>
        <w:softHyphen/>
      </w:r>
      <w:r>
        <w:rPr>
          <w:rFonts w:hint="default" w:ascii="Arial Narrow" w:hAnsi="Arial Narrow" w:cs="Arial Narrow"/>
          <w:sz w:val="24"/>
          <w:szCs w:val="24"/>
        </w:rPr>
        <w:softHyphen/>
      </w:r>
      <w:r>
        <w:rPr>
          <w:rFonts w:hint="default" w:ascii="Arial Narrow" w:hAnsi="Arial Narrow" w:cs="Arial Narrow"/>
          <w:sz w:val="24"/>
          <w:szCs w:val="24"/>
        </w:rPr>
        <w:softHyphen/>
      </w:r>
      <w:r>
        <w:rPr>
          <w:rFonts w:hint="default" w:ascii="Arial Narrow" w:hAnsi="Arial Narrow" w:cs="Arial Narrow"/>
          <w:sz w:val="24"/>
          <w:szCs w:val="24"/>
        </w:rPr>
        <w:softHyphen/>
      </w:r>
      <w:r>
        <w:rPr>
          <w:rFonts w:hint="default" w:ascii="Arial Narrow" w:hAnsi="Arial Narrow" w:cs="Arial Narrow"/>
          <w:sz w:val="24"/>
          <w:szCs w:val="24"/>
        </w:rPr>
        <w:softHyphen/>
      </w:r>
      <w:r>
        <w:rPr>
          <w:rFonts w:hint="default" w:ascii="Arial Narrow" w:hAnsi="Arial Narrow" w:cs="Arial Narrow"/>
          <w:sz w:val="24"/>
          <w:szCs w:val="24"/>
        </w:rPr>
        <w:softHyphen/>
      </w:r>
      <w:r>
        <w:rPr>
          <w:rFonts w:hint="default" w:ascii="Arial Narrow" w:hAnsi="Arial Narrow" w:cs="Arial Narrow"/>
          <w:sz w:val="24"/>
          <w:szCs w:val="24"/>
        </w:rPr>
        <w:softHyphen/>
      </w:r>
      <w:r>
        <w:rPr>
          <w:rFonts w:hint="default" w:ascii="Arial Narrow" w:hAnsi="Arial Narrow" w:cs="Arial Narrow"/>
          <w:sz w:val="24"/>
          <w:szCs w:val="24"/>
        </w:rPr>
        <w:softHyphen/>
      </w:r>
      <w:r>
        <w:rPr>
          <w:rFonts w:hint="default" w:ascii="Arial Narrow" w:hAnsi="Arial Narrow" w:cs="Arial Narrow"/>
          <w:sz w:val="24"/>
          <w:szCs w:val="24"/>
        </w:rPr>
        <w:softHyphen/>
      </w:r>
      <w:r>
        <w:rPr>
          <w:rFonts w:hint="default" w:ascii="Arial Narrow" w:hAnsi="Arial Narrow" w:cs="Arial Narrow"/>
          <w:sz w:val="24"/>
          <w:szCs w:val="24"/>
        </w:rPr>
        <w:softHyphen/>
      </w:r>
      <w:r>
        <w:rPr>
          <w:rFonts w:hint="default" w:ascii="Arial Narrow" w:hAnsi="Arial Narrow" w:cs="Arial Narrow"/>
          <w:sz w:val="24"/>
          <w:szCs w:val="24"/>
        </w:rPr>
        <w:softHyphen/>
      </w:r>
      <w:r>
        <w:rPr>
          <w:rFonts w:hint="default" w:ascii="Arial Narrow" w:hAnsi="Arial Narrow" w:cs="Arial Narrow"/>
          <w:sz w:val="24"/>
          <w:szCs w:val="24"/>
        </w:rPr>
        <w:softHyphen/>
      </w:r>
      <w:r>
        <w:rPr>
          <w:rFonts w:hint="default" w:ascii="Arial Narrow" w:hAnsi="Arial Narrow" w:cs="Arial Narrow"/>
          <w:sz w:val="24"/>
          <w:szCs w:val="24"/>
        </w:rPr>
        <w:t xml:space="preserve">_________________________ jaunak/andreak, irakasle-tutorea delarik, eta _________________________ jaunak/andreak, profesional-instruktore izanik, Lan Harreman eta Gizarte Langintza Fakultatearen eta </w:t>
      </w:r>
      <w:r>
        <w:rPr>
          <w:rFonts w:hint="default" w:ascii="Arial Narrow" w:hAnsi="Arial Narrow" w:cs="Arial Narrow"/>
          <w:sz w:val="24"/>
          <w:szCs w:val="24"/>
        </w:rPr>
        <w:softHyphen/>
      </w:r>
      <w:r>
        <w:rPr>
          <w:rFonts w:hint="default" w:ascii="Arial Narrow" w:hAnsi="Arial Narrow" w:cs="Arial Narrow"/>
          <w:sz w:val="24"/>
          <w:szCs w:val="24"/>
        </w:rPr>
        <w:softHyphen/>
      </w:r>
      <w:r>
        <w:rPr>
          <w:rFonts w:hint="default" w:ascii="Arial Narrow" w:hAnsi="Arial Narrow" w:cs="Arial Narrow"/>
          <w:sz w:val="24"/>
          <w:szCs w:val="24"/>
        </w:rPr>
        <w:softHyphen/>
      </w:r>
      <w:r>
        <w:rPr>
          <w:rFonts w:hint="default" w:ascii="Arial Narrow" w:hAnsi="Arial Narrow" w:cs="Arial Narrow"/>
          <w:sz w:val="24"/>
          <w:szCs w:val="24"/>
        </w:rPr>
        <w:softHyphen/>
      </w:r>
      <w:r>
        <w:rPr>
          <w:rFonts w:hint="default" w:ascii="Arial Narrow" w:hAnsi="Arial Narrow" w:cs="Arial Narrow"/>
          <w:sz w:val="24"/>
          <w:szCs w:val="24"/>
        </w:rPr>
        <w:t xml:space="preserve">__________ erakunde lankidearen arteko hezkuntza lankidetzarako hitzarmenean ezarritakoarekin bat etorrita, honako informazio hau uzten dute agerian: </w:t>
      </w:r>
    </w:p>
    <w:p>
      <w:pPr>
        <w:pStyle w:val="17"/>
        <w:numPr>
          <w:ilvl w:val="0"/>
          <w:numId w:val="1"/>
        </w:numPr>
        <w:spacing w:before="120" w:after="120" w:line="360" w:lineRule="auto"/>
        <w:ind w:left="284" w:hanging="284"/>
        <w:contextualSpacing w:val="0"/>
        <w:jc w:val="both"/>
        <w:rPr>
          <w:rFonts w:hint="default" w:ascii="Arial Narrow" w:hAnsi="Arial Narrow" w:cs="Arial Narrow"/>
          <w:sz w:val="24"/>
          <w:szCs w:val="24"/>
          <w:lang w:val="es-ES"/>
        </w:rPr>
      </w:pPr>
      <w:r>
        <w:rPr>
          <w:rFonts w:hint="default" w:ascii="Arial Narrow" w:hAnsi="Arial Narrow" w:cs="Arial Narrow"/>
          <w:sz w:val="24"/>
          <w:szCs w:val="24"/>
        </w:rPr>
        <w:t xml:space="preserve">Praktika zein titulaziotan kokatzen den: Gizarte Langintzako gradua </w:t>
      </w:r>
      <w:r>
        <w:rPr>
          <w:rFonts w:hint="default" w:ascii="Arial Narrow" w:hAnsi="Arial Narrow" w:cs="Arial Narrow"/>
          <w:sz w:val="24"/>
          <w:szCs w:val="24"/>
        </w:rPr>
        <w:t>UPV/EHUn.</w:t>
      </w:r>
    </w:p>
    <w:p>
      <w:pPr>
        <w:pStyle w:val="17"/>
        <w:numPr>
          <w:ilvl w:val="0"/>
          <w:numId w:val="1"/>
        </w:numPr>
        <w:spacing w:before="120" w:after="120" w:line="360" w:lineRule="auto"/>
        <w:ind w:left="284" w:hanging="284"/>
        <w:contextualSpacing w:val="0"/>
        <w:jc w:val="both"/>
        <w:rPr>
          <w:rFonts w:hint="default" w:ascii="Arial Narrow" w:hAnsi="Arial Narrow" w:cs="Arial Narrow"/>
          <w:sz w:val="24"/>
          <w:szCs w:val="24"/>
          <w:lang w:val="es-ES"/>
        </w:rPr>
      </w:pPr>
      <w:r>
        <w:rPr>
          <w:rFonts w:hint="default" w:ascii="Arial Narrow" w:hAnsi="Arial Narrow" w:cs="Arial Narrow"/>
          <w:sz w:val="24"/>
          <w:szCs w:val="24"/>
        </w:rPr>
        <w:t>Praktika zein ikaslek egingo duen:</w:t>
      </w:r>
      <w:r>
        <w:rPr>
          <w:rFonts w:hint="default" w:ascii="Arial Narrow" w:hAnsi="Arial Narrow" w:cs="Arial Narrow"/>
          <w:sz w:val="24"/>
          <w:szCs w:val="24"/>
          <w:lang w:val="es-ES"/>
        </w:rPr>
        <w:t xml:space="preserve"> ………………………………………………..</w:t>
      </w:r>
    </w:p>
    <w:p>
      <w:pPr>
        <w:pStyle w:val="17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jc w:val="both"/>
        <w:rPr>
          <w:rFonts w:hint="default" w:ascii="Arial Narrow" w:hAnsi="Arial Narrow" w:cs="Arial Narrow"/>
          <w:sz w:val="24"/>
          <w:szCs w:val="24"/>
          <w:lang w:val="es-ES"/>
        </w:rPr>
      </w:pPr>
      <w:r>
        <w:rPr>
          <w:rFonts w:hint="default" w:ascii="Arial Narrow" w:hAnsi="Arial Narrow" w:cs="Arial Narrow"/>
          <w:sz w:val="24"/>
          <w:szCs w:val="24"/>
        </w:rPr>
        <w:t>Orduak, guztira:</w:t>
      </w:r>
      <w:r>
        <w:rPr>
          <w:rFonts w:hint="default" w:ascii="Arial Narrow" w:hAnsi="Arial Narrow" w:cs="Arial Narrow"/>
          <w:sz w:val="24"/>
          <w:szCs w:val="24"/>
          <w:lang w:val="es-ES"/>
        </w:rPr>
        <w:t xml:space="preserve"> </w:t>
      </w:r>
      <w:r>
        <w:rPr>
          <w:rFonts w:hint="default" w:ascii="Arial Narrow" w:hAnsi="Arial Narrow" w:cs="Arial Narrow"/>
          <w:sz w:val="24"/>
          <w:szCs w:val="24"/>
        </w:rPr>
        <w:t>320 ordu.</w:t>
      </w:r>
    </w:p>
    <w:p>
      <w:pPr>
        <w:pStyle w:val="17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jc w:val="both"/>
        <w:rPr>
          <w:rFonts w:hint="default" w:ascii="Arial Narrow" w:hAnsi="Arial Narrow" w:cs="Arial Narrow"/>
          <w:sz w:val="24"/>
          <w:szCs w:val="24"/>
          <w:lang w:val="en-US"/>
        </w:rPr>
      </w:pPr>
      <w:r>
        <w:rPr>
          <w:rFonts w:hint="default" w:ascii="Arial Narrow" w:hAnsi="Arial Narrow" w:cs="Arial Narrow"/>
          <w:sz w:val="24"/>
          <w:szCs w:val="24"/>
        </w:rPr>
        <w:t>Ikasleak lortu beharreko oinarrizko gaitasunak:</w:t>
      </w:r>
    </w:p>
    <w:p>
      <w:pPr>
        <w:numPr>
          <w:ilvl w:val="0"/>
          <w:numId w:val="2"/>
        </w:numPr>
        <w:spacing w:line="360" w:lineRule="auto"/>
        <w:ind w:hanging="426"/>
        <w:jc w:val="both"/>
        <w:rPr>
          <w:rFonts w:hint="default" w:ascii="Arial Narrow" w:hAnsi="Arial Narrow" w:cs="Arial Narrow"/>
          <w:sz w:val="24"/>
          <w:szCs w:val="24"/>
          <w:lang w:val="es-ES"/>
        </w:rPr>
      </w:pPr>
      <w:r>
        <w:rPr>
          <w:rFonts w:hint="default" w:ascii="Arial Narrow" w:hAnsi="Arial Narrow" w:cs="Arial Narrow"/>
          <w:sz w:val="24"/>
          <w:szCs w:val="24"/>
        </w:rPr>
        <w:t>Behar bezala administratzea eta bere practicumaren erantzule izatea, lehentasunak esleituz, erantzukizunak betez eta bere lan planaren emaitzak etengabe ebaluatuz.</w:t>
      </w:r>
    </w:p>
    <w:p>
      <w:pPr>
        <w:numPr>
          <w:ilvl w:val="0"/>
          <w:numId w:val="2"/>
        </w:numPr>
        <w:spacing w:line="360" w:lineRule="auto"/>
        <w:ind w:hanging="426"/>
        <w:jc w:val="both"/>
        <w:rPr>
          <w:rFonts w:hint="default" w:ascii="Arial Narrow" w:hAnsi="Arial Narrow" w:cs="Arial Narrow"/>
          <w:sz w:val="24"/>
          <w:szCs w:val="24"/>
          <w:lang w:val="es-ES"/>
        </w:rPr>
      </w:pPr>
      <w:r>
        <w:rPr>
          <w:rFonts w:hint="default" w:ascii="Arial Narrow" w:hAnsi="Arial Narrow" w:cs="Arial Narrow"/>
          <w:sz w:val="24"/>
          <w:szCs w:val="24"/>
        </w:rPr>
        <w:t>Esperientzia hartzea lanbide jardunean, gizarte errealitatearekin eta gizarte laneko profesionalekin zuzeneko harremana izanez.</w:t>
      </w:r>
    </w:p>
    <w:p>
      <w:pPr>
        <w:numPr>
          <w:ilvl w:val="0"/>
          <w:numId w:val="2"/>
        </w:numPr>
        <w:spacing w:line="360" w:lineRule="auto"/>
        <w:ind w:hanging="426"/>
        <w:jc w:val="both"/>
        <w:rPr>
          <w:rFonts w:hint="default" w:ascii="Arial Narrow" w:hAnsi="Arial Narrow" w:cs="Arial Narrow"/>
          <w:sz w:val="24"/>
          <w:szCs w:val="24"/>
          <w:lang w:val="es-ES"/>
        </w:rPr>
      </w:pPr>
      <w:r>
        <w:rPr>
          <w:rFonts w:hint="default" w:ascii="Arial Narrow" w:hAnsi="Arial Narrow" w:cs="Arial Narrow"/>
          <w:sz w:val="24"/>
          <w:szCs w:val="24"/>
        </w:rPr>
        <w:t>Pertsona, familia, talde, erakunde eta komunitateekin elkarreraginean aritzeko eta harreman profesional positiboak sortzeko beharrezkoak diren trebetasunak garatzea.</w:t>
      </w:r>
    </w:p>
    <w:p>
      <w:pPr>
        <w:numPr>
          <w:ilvl w:val="0"/>
          <w:numId w:val="2"/>
        </w:numPr>
        <w:spacing w:line="360" w:lineRule="auto"/>
        <w:ind w:hanging="426"/>
        <w:jc w:val="both"/>
        <w:rPr>
          <w:rFonts w:hint="default" w:ascii="Arial Narrow" w:hAnsi="Arial Narrow" w:cs="Arial Narrow"/>
          <w:sz w:val="24"/>
          <w:szCs w:val="24"/>
          <w:lang w:val="es-ES"/>
        </w:rPr>
      </w:pPr>
      <w:r>
        <w:rPr>
          <w:rFonts w:hint="default" w:ascii="Arial Narrow" w:hAnsi="Arial Narrow" w:cs="Arial Narrow"/>
          <w:sz w:val="24"/>
          <w:szCs w:val="24"/>
        </w:rPr>
        <w:t>Esku hartze sozialak dakartzan dilema etikoak ulertzea eta identifikatzea eta gizarte lanaren balioak, printzipio etikoak eta kode deontologikoak aplikatzea.</w:t>
      </w:r>
    </w:p>
    <w:p>
      <w:pPr>
        <w:numPr>
          <w:ilvl w:val="0"/>
          <w:numId w:val="2"/>
        </w:numPr>
        <w:spacing w:line="360" w:lineRule="auto"/>
        <w:ind w:hanging="426"/>
        <w:jc w:val="both"/>
        <w:rPr>
          <w:rFonts w:hint="default" w:ascii="Arial Narrow" w:hAnsi="Arial Narrow" w:cs="Arial Narrow"/>
          <w:sz w:val="24"/>
          <w:szCs w:val="24"/>
          <w:lang w:val="es-ES"/>
        </w:rPr>
      </w:pPr>
      <w:r>
        <w:rPr>
          <w:rFonts w:hint="default" w:ascii="Arial Narrow" w:hAnsi="Arial Narrow" w:cs="Arial Narrow"/>
          <w:sz w:val="24"/>
          <w:szCs w:val="24"/>
        </w:rPr>
        <w:t>Gizarte lanari dagozkion jakintza teorikoak, metodologikoak, teknikoak eta instrumentalak aplikatzea.</w:t>
      </w:r>
    </w:p>
    <w:p>
      <w:pPr>
        <w:numPr>
          <w:ilvl w:val="0"/>
          <w:numId w:val="2"/>
        </w:numPr>
        <w:spacing w:line="360" w:lineRule="auto"/>
        <w:ind w:hanging="426"/>
        <w:jc w:val="both"/>
        <w:rPr>
          <w:rFonts w:hint="default" w:ascii="Arial Narrow" w:hAnsi="Arial Narrow" w:cs="Arial Narrow"/>
          <w:sz w:val="24"/>
          <w:szCs w:val="24"/>
          <w:lang w:val="es-ES"/>
        </w:rPr>
      </w:pPr>
      <w:r>
        <w:rPr>
          <w:rFonts w:hint="default" w:ascii="Arial Narrow" w:hAnsi="Arial Narrow" w:cs="Arial Narrow"/>
          <w:sz w:val="24"/>
          <w:szCs w:val="24"/>
        </w:rPr>
        <w:t>Lanbide jardunak ematen duen informazioa aztertzea, lanbide jardun praktikoa hobetzeko estrategia gisa.</w:t>
      </w:r>
    </w:p>
    <w:p>
      <w:pPr>
        <w:numPr>
          <w:ilvl w:val="0"/>
          <w:numId w:val="2"/>
        </w:numPr>
        <w:spacing w:line="360" w:lineRule="auto"/>
        <w:ind w:hanging="426"/>
        <w:jc w:val="both"/>
        <w:rPr>
          <w:rFonts w:hint="default" w:ascii="Arial Narrow" w:hAnsi="Arial Narrow" w:cs="Arial Narrow"/>
          <w:sz w:val="24"/>
          <w:szCs w:val="24"/>
          <w:lang w:val="es-ES"/>
        </w:rPr>
      </w:pPr>
      <w:r>
        <w:rPr>
          <w:rFonts w:hint="default" w:ascii="Arial Narrow" w:hAnsi="Arial Narrow" w:cs="Arial Narrow"/>
          <w:sz w:val="24"/>
          <w:szCs w:val="24"/>
        </w:rPr>
        <w:t>Diagnostiko sozialak egiten eta esku-hartze sozialeko proiektuak diseinatzen, inplementatzen eta ebaluatzen ikastea.</w:t>
      </w:r>
    </w:p>
    <w:p>
      <w:pPr>
        <w:spacing w:line="360" w:lineRule="auto"/>
        <w:jc w:val="both"/>
        <w:rPr>
          <w:rFonts w:hint="default" w:ascii="Arial Narrow" w:hAnsi="Arial Narrow" w:cs="Arial Narrow"/>
          <w:sz w:val="20"/>
          <w:szCs w:val="24"/>
          <w:lang w:val="es-ES"/>
        </w:rPr>
      </w:pPr>
    </w:p>
    <w:p>
      <w:pPr>
        <w:spacing w:line="360" w:lineRule="auto"/>
        <w:jc w:val="both"/>
        <w:rPr>
          <w:rFonts w:hint="default" w:ascii="Arial Narrow" w:hAnsi="Arial Narrow" w:cs="Arial Narrow"/>
          <w:sz w:val="20"/>
          <w:szCs w:val="24"/>
          <w:lang w:val="es-ES"/>
        </w:rPr>
      </w:pPr>
    </w:p>
    <w:p>
      <w:pPr>
        <w:spacing w:line="360" w:lineRule="auto"/>
        <w:jc w:val="both"/>
        <w:rPr>
          <w:rFonts w:hint="default" w:ascii="Arial Narrow" w:hAnsi="Arial Narrow" w:cs="Arial Narrow"/>
          <w:sz w:val="20"/>
          <w:szCs w:val="24"/>
          <w:lang w:val="es-ES"/>
        </w:rPr>
      </w:pPr>
    </w:p>
    <w:p>
      <w:pPr>
        <w:pStyle w:val="17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hint="default" w:ascii="Arial Narrow" w:hAnsi="Arial Narrow" w:cs="Arial Narrow"/>
          <w:sz w:val="20"/>
          <w:szCs w:val="20"/>
          <w:lang w:val="es-ES"/>
        </w:rPr>
      </w:pPr>
      <w:r>
        <w:rPr>
          <w:rFonts w:hint="default" w:ascii="Arial Narrow" w:hAnsi="Arial Narrow" w:cs="Arial Narrow"/>
          <w:sz w:val="20"/>
          <w:szCs w:val="20"/>
        </w:rPr>
        <w:t>Egin beharreko jarduera edo zereginak:</w:t>
      </w:r>
      <w:r>
        <w:rPr>
          <w:rFonts w:hint="default" w:ascii="Arial Narrow" w:hAnsi="Arial Narrow" w:cs="Arial Narrow"/>
          <w:sz w:val="20"/>
          <w:szCs w:val="20"/>
          <w:lang w:val="es-ES"/>
        </w:rPr>
        <w:t xml:space="preserve"> </w:t>
      </w:r>
      <w:r>
        <w:rPr>
          <w:rFonts w:hint="default" w:ascii="Arial Narrow" w:hAnsi="Arial Narrow" w:cs="Arial Narrow"/>
          <w:sz w:val="20"/>
          <w:szCs w:val="20"/>
        </w:rPr>
        <w:t>(profesional-instruktorearekin adostekoa)</w:t>
      </w:r>
      <w:r>
        <w:rPr>
          <w:rFonts w:hint="default" w:ascii="Arial Narrow" w:hAnsi="Arial Narrow" w:cs="Arial Narrow"/>
          <w:sz w:val="20"/>
          <w:szCs w:val="20"/>
          <w:lang w:val="es-ES"/>
        </w:rPr>
        <w:t>.</w:t>
      </w:r>
      <w:bookmarkStart w:id="0" w:name="_GoBack"/>
      <w:bookmarkEnd w:id="0"/>
    </w:p>
    <w:p>
      <w:pPr>
        <w:ind w:hanging="426"/>
        <w:jc w:val="both"/>
        <w:rPr>
          <w:rFonts w:hint="default" w:ascii="Arial Narrow" w:hAnsi="Arial Narrow" w:cs="Arial Narrow"/>
          <w:sz w:val="20"/>
          <w:szCs w:val="20"/>
          <w:lang w:val="es-ES"/>
        </w:rPr>
      </w:pPr>
    </w:p>
    <w:tbl>
      <w:tblPr>
        <w:tblStyle w:val="3"/>
        <w:tblpPr w:leftFromText="180" w:rightFromText="180" w:vertAnchor="text" w:horzAnchor="page" w:tblpX="1665" w:tblpY="56"/>
        <w:tblOverlap w:val="never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EF4EC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4EC"/>
        </w:tblPrEx>
        <w:tc>
          <w:tcPr>
            <w:tcW w:w="9079" w:type="dxa"/>
            <w:gridSpan w:val="2"/>
            <w:shd w:val="clear" w:color="auto" w:fill="FEF4EC"/>
          </w:tcPr>
          <w:p>
            <w:pPr>
              <w:tabs>
                <w:tab w:val="left" w:pos="240"/>
              </w:tabs>
              <w:spacing w:after="60"/>
              <w:ind w:left="29"/>
              <w:jc w:val="center"/>
              <w:rPr>
                <w:rFonts w:hint="default" w:ascii="Arial Narrow" w:hAnsi="Arial Narrow" w:cs="Arial Narrow"/>
                <w:b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b/>
                <w:sz w:val="20"/>
                <w:szCs w:val="20"/>
              </w:rPr>
              <w:t>GARATU BEHARREKO JARDUEREN EDO ZEREGINEN DESKRIBAPENA, EREMUAREN ESPEZIFIKOTASUNA ZEIN DEN</w:t>
            </w:r>
          </w:p>
          <w:p>
            <w:pPr>
              <w:tabs>
                <w:tab w:val="left" w:pos="240"/>
              </w:tabs>
              <w:spacing w:after="60"/>
              <w:ind w:left="29"/>
              <w:jc w:val="center"/>
              <w:rPr>
                <w:rFonts w:hint="default" w:ascii="Arial Narrow" w:hAnsi="Arial Narrow" w:cs="Arial Narrow"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i/>
                <w:sz w:val="20"/>
                <w:szCs w:val="20"/>
                <w:u w:val="single"/>
              </w:rPr>
              <w:t xml:space="preserve"> (AZPIMARRATU GARATZEA AURREIKUSTEN DIRENAK)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4E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3" w:hRule="atLeast"/>
        </w:trPr>
        <w:tc>
          <w:tcPr>
            <w:tcW w:w="9073" w:type="dxa"/>
            <w:shd w:val="clear" w:color="auto" w:fill="FEF4EC"/>
          </w:tcPr>
          <w:p>
            <w:pPr>
              <w:pStyle w:val="17"/>
              <w:numPr>
                <w:ilvl w:val="0"/>
                <w:numId w:val="3"/>
              </w:numPr>
              <w:tabs>
                <w:tab w:val="left" w:pos="240"/>
              </w:tabs>
              <w:spacing w:after="60"/>
              <w:ind w:left="29" w:firstLine="0"/>
              <w:contextualSpacing w:val="0"/>
              <w:jc w:val="both"/>
              <w:rPr>
                <w:rFonts w:hint="default" w:ascii="Arial Narrow" w:hAnsi="Arial Narrow" w:cs="Arial Narrow"/>
                <w:b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b/>
                <w:sz w:val="20"/>
                <w:szCs w:val="20"/>
              </w:rPr>
              <w:t>Praktiken eremuari dagokion jakintzarekin lotutakoak:</w:t>
            </w:r>
            <w:r>
              <w:rPr>
                <w:rFonts w:hint="default" w:ascii="Arial Narrow" w:hAnsi="Arial Narrow" w:cs="Arial Narrow"/>
                <w:b/>
                <w:sz w:val="20"/>
                <w:szCs w:val="20"/>
                <w:lang w:val="es-ES"/>
              </w:rPr>
              <w:t xml:space="preserve"> </w:t>
            </w:r>
          </w:p>
          <w:p>
            <w:pPr>
              <w:pStyle w:val="17"/>
              <w:tabs>
                <w:tab w:val="left" w:pos="240"/>
              </w:tabs>
              <w:spacing w:after="60"/>
              <w:ind w:left="29"/>
              <w:contextualSpacing w:val="0"/>
              <w:jc w:val="both"/>
              <w:rPr>
                <w:rFonts w:hint="default" w:ascii="Arial Narrow" w:hAnsi="Arial Narrow" w:cs="Arial Narrow"/>
                <w:i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i/>
                <w:sz w:val="20"/>
                <w:szCs w:val="20"/>
              </w:rPr>
              <w:t>Erreferente teorikoak eta/edo dokumentalak irakurtzea, prestakuntza jarduerak, baliabideetarako bisitak egitea, ikerketa sozialak egitea honako hauei buruz:</w:t>
            </w:r>
          </w:p>
          <w:p>
            <w:pPr>
              <w:pStyle w:val="17"/>
              <w:numPr>
                <w:ilvl w:val="0"/>
                <w:numId w:val="4"/>
              </w:numPr>
              <w:tabs>
                <w:tab w:val="left" w:pos="240"/>
              </w:tabs>
              <w:ind w:left="29" w:firstLine="0"/>
              <w:contextualSpacing w:val="0"/>
              <w:jc w:val="both"/>
              <w:rPr>
                <w:rFonts w:hint="default" w:ascii="Arial Narrow" w:hAnsi="Arial Narrow" w:cs="Arial Narrow"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sz w:val="20"/>
                <w:szCs w:val="20"/>
              </w:rPr>
              <w:t>Artatutako pertsonen profilaren errealitate soziala eta esku hartze sozialaren xedea.</w:t>
            </w:r>
            <w:r>
              <w:rPr>
                <w:rFonts w:hint="default" w:ascii="Arial Narrow" w:hAnsi="Arial Narrow" w:cs="Arial Narrow"/>
                <w:sz w:val="20"/>
                <w:szCs w:val="20"/>
                <w:lang w:val="es-ES"/>
              </w:rPr>
              <w:t xml:space="preserve"> </w:t>
            </w:r>
          </w:p>
          <w:p>
            <w:pPr>
              <w:pStyle w:val="17"/>
              <w:numPr>
                <w:ilvl w:val="0"/>
                <w:numId w:val="4"/>
              </w:numPr>
              <w:tabs>
                <w:tab w:val="left" w:pos="240"/>
              </w:tabs>
              <w:ind w:left="29" w:firstLine="0"/>
              <w:contextualSpacing w:val="0"/>
              <w:jc w:val="both"/>
              <w:rPr>
                <w:rFonts w:hint="default" w:ascii="Arial Narrow" w:hAnsi="Arial Narrow" w:cs="Arial Narrow"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sz w:val="20"/>
                <w:szCs w:val="20"/>
              </w:rPr>
              <w:t>Gizarte zerbitzua, erakundea edo entitatea, bere antolamendu eta funtzionamendua.</w:t>
            </w:r>
            <w:r>
              <w:rPr>
                <w:rFonts w:hint="default" w:ascii="Arial Narrow" w:hAnsi="Arial Narrow" w:cs="Arial Narrow"/>
                <w:sz w:val="20"/>
                <w:szCs w:val="20"/>
                <w:lang w:val="es-ES"/>
              </w:rPr>
              <w:t xml:space="preserve"> </w:t>
            </w:r>
          </w:p>
          <w:p>
            <w:pPr>
              <w:pStyle w:val="17"/>
              <w:numPr>
                <w:ilvl w:val="0"/>
                <w:numId w:val="4"/>
              </w:numPr>
              <w:tabs>
                <w:tab w:val="left" w:pos="240"/>
              </w:tabs>
              <w:ind w:left="29" w:firstLine="0"/>
              <w:contextualSpacing w:val="0"/>
              <w:jc w:val="both"/>
              <w:rPr>
                <w:rFonts w:hint="default" w:ascii="Arial Narrow" w:hAnsi="Arial Narrow" w:cs="Arial Narrow"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sz w:val="20"/>
                <w:szCs w:val="20"/>
              </w:rPr>
              <w:t>Lanpostua: lanbide funtzioak, rolak eta teknikak ezagutu eta bereizten ditu.</w:t>
            </w:r>
            <w:r>
              <w:rPr>
                <w:rFonts w:hint="default" w:ascii="Arial Narrow" w:hAnsi="Arial Narrow" w:cs="Arial Narrow"/>
                <w:sz w:val="20"/>
                <w:szCs w:val="20"/>
                <w:lang w:val="es-ES"/>
              </w:rPr>
              <w:t xml:space="preserve"> </w:t>
            </w:r>
          </w:p>
          <w:p>
            <w:pPr>
              <w:pStyle w:val="17"/>
              <w:numPr>
                <w:ilvl w:val="0"/>
                <w:numId w:val="4"/>
              </w:numPr>
              <w:tabs>
                <w:tab w:val="left" w:pos="240"/>
              </w:tabs>
              <w:ind w:left="29" w:firstLine="0"/>
              <w:contextualSpacing w:val="0"/>
              <w:jc w:val="both"/>
              <w:rPr>
                <w:rFonts w:hint="default" w:ascii="Arial Narrow" w:hAnsi="Arial Narrow" w:cs="Arial Narrow"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sz w:val="20"/>
                <w:szCs w:val="20"/>
              </w:rPr>
              <w:t>Gizartearen errealitatea eta erakundea kokatzen dituzten legegintzako erreferenteak.</w:t>
            </w:r>
          </w:p>
          <w:p>
            <w:pPr>
              <w:pStyle w:val="17"/>
              <w:numPr>
                <w:ilvl w:val="0"/>
                <w:numId w:val="4"/>
              </w:numPr>
              <w:tabs>
                <w:tab w:val="left" w:pos="240"/>
              </w:tabs>
              <w:ind w:left="29" w:firstLine="0"/>
              <w:contextualSpacing w:val="0"/>
              <w:jc w:val="both"/>
              <w:rPr>
                <w:rFonts w:hint="default" w:ascii="Arial Narrow" w:hAnsi="Arial Narrow" w:cs="Arial Narrow"/>
                <w:sz w:val="20"/>
                <w:szCs w:val="20"/>
                <w:lang w:val="en-US"/>
              </w:rPr>
            </w:pPr>
            <w:r>
              <w:rPr>
                <w:rFonts w:hint="default" w:ascii="Arial Narrow" w:hAnsi="Arial Narrow" w:cs="Arial Narrow"/>
                <w:sz w:val="20"/>
                <w:szCs w:val="20"/>
              </w:rPr>
              <w:t>Esku hartzearen xedeari dagokion gizarte errealitatearekin lotutako gizarte baliabideak.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4E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3" w:hRule="atLeast"/>
        </w:trPr>
        <w:tc>
          <w:tcPr>
            <w:tcW w:w="9073" w:type="dxa"/>
            <w:shd w:val="clear" w:color="auto" w:fill="FEF4EC"/>
          </w:tcPr>
          <w:p>
            <w:pPr>
              <w:pStyle w:val="17"/>
              <w:numPr>
                <w:ilvl w:val="0"/>
                <w:numId w:val="3"/>
              </w:numPr>
              <w:tabs>
                <w:tab w:val="left" w:pos="240"/>
              </w:tabs>
              <w:spacing w:after="60"/>
              <w:ind w:left="29" w:firstLine="0"/>
              <w:contextualSpacing w:val="0"/>
              <w:jc w:val="both"/>
              <w:rPr>
                <w:rFonts w:hint="default" w:ascii="Arial Narrow" w:hAnsi="Arial Narrow" w:cs="Arial Narrow"/>
                <w:b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b/>
                <w:sz w:val="20"/>
                <w:szCs w:val="20"/>
              </w:rPr>
              <w:t>Gizarte diagnostikoari lotutakoak:</w:t>
            </w:r>
          </w:p>
          <w:p>
            <w:pPr>
              <w:pStyle w:val="17"/>
              <w:numPr>
                <w:ilvl w:val="0"/>
                <w:numId w:val="5"/>
              </w:numPr>
              <w:tabs>
                <w:tab w:val="left" w:pos="240"/>
              </w:tabs>
              <w:spacing w:after="60"/>
              <w:ind w:left="29" w:firstLine="0"/>
              <w:jc w:val="both"/>
              <w:rPr>
                <w:rFonts w:hint="default" w:ascii="Arial Narrow" w:hAnsi="Arial Narrow" w:cs="Arial Narrow"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sz w:val="20"/>
                <w:szCs w:val="20"/>
              </w:rPr>
              <w:t>Balorazio eskalen aplikazioa.</w:t>
            </w:r>
          </w:p>
          <w:p>
            <w:pPr>
              <w:pStyle w:val="17"/>
              <w:numPr>
                <w:ilvl w:val="0"/>
                <w:numId w:val="5"/>
              </w:numPr>
              <w:tabs>
                <w:tab w:val="left" w:pos="240"/>
              </w:tabs>
              <w:spacing w:after="60"/>
              <w:ind w:left="29" w:firstLine="0"/>
              <w:jc w:val="both"/>
              <w:rPr>
                <w:rFonts w:hint="default" w:ascii="Arial Narrow" w:hAnsi="Arial Narrow" w:cs="Arial Narrow"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sz w:val="20"/>
                <w:szCs w:val="20"/>
              </w:rPr>
              <w:t>Diagnostiko sozialak egitea.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4E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9073" w:type="dxa"/>
            <w:shd w:val="clear" w:color="auto" w:fill="FEF4EC"/>
          </w:tcPr>
          <w:p>
            <w:pPr>
              <w:pStyle w:val="17"/>
              <w:numPr>
                <w:ilvl w:val="0"/>
                <w:numId w:val="6"/>
              </w:numPr>
              <w:tabs>
                <w:tab w:val="left" w:pos="240"/>
              </w:tabs>
              <w:spacing w:after="60"/>
              <w:ind w:left="29" w:firstLine="0"/>
              <w:contextualSpacing w:val="0"/>
              <w:jc w:val="both"/>
              <w:rPr>
                <w:rFonts w:hint="default" w:ascii="Arial Narrow" w:hAnsi="Arial Narrow" w:cs="Arial Narrow"/>
                <w:b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b/>
                <w:sz w:val="20"/>
                <w:szCs w:val="20"/>
              </w:rPr>
              <w:t>Plangintzari lotutakoak:</w:t>
            </w:r>
            <w:r>
              <w:rPr>
                <w:rFonts w:hint="default" w:ascii="Arial Narrow" w:hAnsi="Arial Narrow" w:cs="Arial Narrow"/>
                <w:b/>
                <w:sz w:val="20"/>
                <w:szCs w:val="20"/>
                <w:lang w:val="es-ES"/>
              </w:rPr>
              <w:t xml:space="preserve"> </w:t>
            </w:r>
          </w:p>
          <w:p>
            <w:pPr>
              <w:pStyle w:val="17"/>
              <w:numPr>
                <w:ilvl w:val="0"/>
                <w:numId w:val="7"/>
              </w:numPr>
              <w:tabs>
                <w:tab w:val="left" w:pos="240"/>
              </w:tabs>
              <w:spacing w:after="60"/>
              <w:ind w:left="29" w:firstLine="0"/>
              <w:jc w:val="both"/>
              <w:rPr>
                <w:rFonts w:hint="default" w:ascii="Arial Narrow" w:hAnsi="Arial Narrow" w:cs="Arial Narrow"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sz w:val="20"/>
                <w:szCs w:val="20"/>
              </w:rPr>
              <w:t>Gizarte proiektuen diseinua.</w:t>
            </w:r>
          </w:p>
          <w:p>
            <w:pPr>
              <w:pStyle w:val="17"/>
              <w:numPr>
                <w:ilvl w:val="0"/>
                <w:numId w:val="7"/>
              </w:numPr>
              <w:tabs>
                <w:tab w:val="left" w:pos="240"/>
              </w:tabs>
              <w:spacing w:after="60"/>
              <w:ind w:left="29" w:firstLine="0"/>
              <w:jc w:val="both"/>
              <w:rPr>
                <w:rFonts w:hint="default" w:ascii="Arial Narrow" w:hAnsi="Arial Narrow" w:cs="Arial Narrow"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sz w:val="20"/>
                <w:szCs w:val="20"/>
              </w:rPr>
              <w:t>Banakako eta familiako arreta planak diseinatzea.</w:t>
            </w:r>
          </w:p>
          <w:p>
            <w:pPr>
              <w:pStyle w:val="17"/>
              <w:numPr>
                <w:ilvl w:val="0"/>
                <w:numId w:val="7"/>
              </w:numPr>
              <w:tabs>
                <w:tab w:val="left" w:pos="240"/>
              </w:tabs>
              <w:spacing w:after="60"/>
              <w:ind w:left="29" w:firstLine="0"/>
              <w:jc w:val="both"/>
              <w:rPr>
                <w:rFonts w:hint="default" w:ascii="Arial Narrow" w:hAnsi="Arial Narrow" w:cs="Arial Narrow"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sz w:val="20"/>
                <w:szCs w:val="20"/>
              </w:rPr>
              <w:t>Zerbitzuari lotutako ekintzak eta jarduerak programatzea.</w:t>
            </w:r>
          </w:p>
          <w:p>
            <w:pPr>
              <w:pStyle w:val="17"/>
              <w:numPr>
                <w:ilvl w:val="0"/>
                <w:numId w:val="7"/>
              </w:numPr>
              <w:tabs>
                <w:tab w:val="left" w:pos="240"/>
              </w:tabs>
              <w:spacing w:after="60"/>
              <w:ind w:left="29" w:firstLine="0"/>
              <w:jc w:val="both"/>
              <w:rPr>
                <w:rFonts w:hint="default" w:ascii="Arial Narrow" w:hAnsi="Arial Narrow" w:cs="Arial Narrow"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sz w:val="20"/>
                <w:szCs w:val="20"/>
              </w:rPr>
              <w:t>Praktiketan egindako lana planifikatzea eta kanpoko egunkarian erregistratzea.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4E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9073" w:type="dxa"/>
            <w:shd w:val="clear" w:color="auto" w:fill="FEF4EC"/>
          </w:tcPr>
          <w:p>
            <w:pPr>
              <w:pStyle w:val="17"/>
              <w:numPr>
                <w:ilvl w:val="0"/>
                <w:numId w:val="6"/>
              </w:numPr>
              <w:tabs>
                <w:tab w:val="left" w:pos="240"/>
              </w:tabs>
              <w:spacing w:after="60"/>
              <w:ind w:left="29" w:firstLine="0"/>
              <w:contextualSpacing w:val="0"/>
              <w:jc w:val="both"/>
              <w:rPr>
                <w:rFonts w:hint="default" w:ascii="Arial Narrow" w:hAnsi="Arial Narrow" w:cs="Arial Narrow"/>
                <w:b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b/>
                <w:sz w:val="20"/>
                <w:szCs w:val="20"/>
              </w:rPr>
              <w:t>Esku hartze sozialari lotutakoak.</w:t>
            </w:r>
            <w:r>
              <w:rPr>
                <w:rFonts w:hint="default" w:ascii="Arial Narrow" w:hAnsi="Arial Narrow" w:cs="Arial Narrow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Fonts w:hint="default" w:ascii="Arial Narrow" w:hAnsi="Arial Narrow" w:cs="Arial Narrow"/>
                <w:b/>
                <w:sz w:val="20"/>
                <w:szCs w:val="20"/>
              </w:rPr>
              <w:t>Behatu eta/edo lagundu gizarte langilearen eguneroko praxian:</w:t>
            </w:r>
            <w:r>
              <w:rPr>
                <w:rFonts w:hint="default" w:ascii="Arial Narrow" w:hAnsi="Arial Narrow" w:cs="Arial Narrow"/>
                <w:b/>
                <w:sz w:val="20"/>
                <w:szCs w:val="20"/>
                <w:lang w:val="es-ES"/>
              </w:rPr>
              <w:t xml:space="preserve"> </w:t>
            </w:r>
          </w:p>
          <w:p>
            <w:pPr>
              <w:pStyle w:val="17"/>
              <w:numPr>
                <w:ilvl w:val="0"/>
                <w:numId w:val="8"/>
              </w:numPr>
              <w:tabs>
                <w:tab w:val="left" w:pos="240"/>
              </w:tabs>
              <w:spacing w:after="60"/>
              <w:ind w:left="29" w:firstLine="0"/>
              <w:jc w:val="both"/>
              <w:rPr>
                <w:rFonts w:hint="default" w:ascii="Arial Narrow" w:hAnsi="Arial Narrow" w:cs="Arial Narrow"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sz w:val="20"/>
                <w:szCs w:val="20"/>
              </w:rPr>
              <w:t>Informazioa, orientazioa eta/edo aholkularitza.</w:t>
            </w:r>
          </w:p>
          <w:p>
            <w:pPr>
              <w:pStyle w:val="17"/>
              <w:numPr>
                <w:ilvl w:val="0"/>
                <w:numId w:val="8"/>
              </w:numPr>
              <w:tabs>
                <w:tab w:val="left" w:pos="240"/>
              </w:tabs>
              <w:spacing w:after="60"/>
              <w:ind w:left="29" w:firstLine="0"/>
              <w:jc w:val="both"/>
              <w:rPr>
                <w:rFonts w:hint="default" w:ascii="Arial Narrow" w:hAnsi="Arial Narrow" w:cs="Arial Narrow"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sz w:val="20"/>
                <w:szCs w:val="20"/>
              </w:rPr>
              <w:t>Harrera eta elkarrizketa pertsonalak, erreferentziako gizarte langilearekin batera.</w:t>
            </w:r>
          </w:p>
          <w:p>
            <w:pPr>
              <w:pStyle w:val="17"/>
              <w:numPr>
                <w:ilvl w:val="0"/>
                <w:numId w:val="8"/>
              </w:numPr>
              <w:tabs>
                <w:tab w:val="left" w:pos="240"/>
              </w:tabs>
              <w:spacing w:after="60"/>
              <w:ind w:left="29" w:firstLine="0"/>
              <w:jc w:val="both"/>
              <w:rPr>
                <w:rFonts w:hint="default" w:ascii="Arial Narrow" w:hAnsi="Arial Narrow" w:cs="Arial Narrow"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sz w:val="20"/>
                <w:szCs w:val="20"/>
              </w:rPr>
              <w:t>Etxez etxeko bisitak, erreferentziako gizarte langilearekin batera.</w:t>
            </w:r>
          </w:p>
          <w:p>
            <w:pPr>
              <w:pStyle w:val="17"/>
              <w:numPr>
                <w:ilvl w:val="0"/>
                <w:numId w:val="8"/>
              </w:numPr>
              <w:tabs>
                <w:tab w:val="left" w:pos="240"/>
              </w:tabs>
              <w:spacing w:after="60"/>
              <w:ind w:left="29" w:firstLine="0"/>
              <w:jc w:val="both"/>
              <w:rPr>
                <w:rFonts w:hint="default" w:ascii="Arial Narrow" w:hAnsi="Arial Narrow" w:cs="Arial Narrow"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sz w:val="20"/>
                <w:szCs w:val="20"/>
              </w:rPr>
              <w:t>Lagundutako pertsonei, taldeei eta abarri laguntzea.</w:t>
            </w:r>
          </w:p>
          <w:p>
            <w:pPr>
              <w:pStyle w:val="17"/>
              <w:numPr>
                <w:ilvl w:val="0"/>
                <w:numId w:val="8"/>
              </w:numPr>
              <w:tabs>
                <w:tab w:val="left" w:pos="240"/>
              </w:tabs>
              <w:spacing w:after="60"/>
              <w:ind w:left="29" w:firstLine="0"/>
              <w:jc w:val="both"/>
              <w:rPr>
                <w:rFonts w:hint="default" w:ascii="Arial Narrow" w:hAnsi="Arial Narrow" w:cs="Arial Narrow"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sz w:val="20"/>
                <w:szCs w:val="20"/>
              </w:rPr>
              <w:t>Kasuen, taldeen, komunitateen, kolektiboen eta proiektuen jarraipena egitea.</w:t>
            </w:r>
          </w:p>
          <w:p>
            <w:pPr>
              <w:pStyle w:val="17"/>
              <w:numPr>
                <w:ilvl w:val="0"/>
                <w:numId w:val="8"/>
              </w:numPr>
              <w:tabs>
                <w:tab w:val="left" w:pos="240"/>
              </w:tabs>
              <w:spacing w:after="60"/>
              <w:ind w:left="29" w:firstLine="0"/>
              <w:jc w:val="both"/>
              <w:rPr>
                <w:rFonts w:hint="default" w:ascii="Arial Narrow" w:hAnsi="Arial Narrow" w:cs="Arial Narrow"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sz w:val="20"/>
                <w:szCs w:val="20"/>
              </w:rPr>
              <w:t>Dokumentu teknikak aplikatzea:</w:t>
            </w:r>
            <w:r>
              <w:rPr>
                <w:rFonts w:hint="default" w:ascii="Arial Narrow" w:hAnsi="Arial Narrow" w:cs="Arial Narrow"/>
                <w:sz w:val="20"/>
                <w:szCs w:val="20"/>
                <w:lang w:val="es-ES"/>
              </w:rPr>
              <w:t xml:space="preserve"> </w:t>
            </w:r>
            <w:r>
              <w:rPr>
                <w:rFonts w:hint="default" w:ascii="Arial Narrow" w:hAnsi="Arial Narrow" w:cs="Arial Narrow"/>
                <w:i/>
                <w:sz w:val="20"/>
                <w:szCs w:val="20"/>
              </w:rPr>
              <w:t>elkarrizketak, fitxak eta historia sozialak, espedienteak, txosten sozialak eta abar</w:t>
            </w:r>
            <w:r>
              <w:rPr>
                <w:rFonts w:hint="default" w:ascii="Arial Narrow" w:hAnsi="Arial Narrow" w:cs="Arial Narrow"/>
                <w:i/>
                <w:sz w:val="20"/>
                <w:szCs w:val="20"/>
                <w:lang w:val="es-ES"/>
              </w:rPr>
              <w:t xml:space="preserve"> </w:t>
            </w:r>
            <w:r>
              <w:rPr>
                <w:rFonts w:hint="default" w:ascii="Arial Narrow" w:hAnsi="Arial Narrow" w:cs="Arial Narrow"/>
                <w:i/>
                <w:sz w:val="20"/>
                <w:szCs w:val="20"/>
              </w:rPr>
              <w:t xml:space="preserve"> erregistratzea.</w:t>
            </w:r>
          </w:p>
          <w:p>
            <w:pPr>
              <w:pStyle w:val="17"/>
              <w:numPr>
                <w:ilvl w:val="0"/>
                <w:numId w:val="8"/>
              </w:numPr>
              <w:tabs>
                <w:tab w:val="left" w:pos="240"/>
              </w:tabs>
              <w:spacing w:after="60"/>
              <w:ind w:left="29" w:firstLine="0"/>
              <w:jc w:val="both"/>
              <w:rPr>
                <w:rFonts w:hint="default" w:ascii="Arial Narrow" w:hAnsi="Arial Narrow" w:cs="Arial Narrow"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sz w:val="20"/>
                <w:szCs w:val="20"/>
              </w:rPr>
              <w:t>Informatika kudeatzeko eta datuak mantentzeko tresna ezagutzea.</w:t>
            </w:r>
          </w:p>
          <w:p>
            <w:pPr>
              <w:pStyle w:val="17"/>
              <w:numPr>
                <w:ilvl w:val="0"/>
                <w:numId w:val="8"/>
              </w:numPr>
              <w:tabs>
                <w:tab w:val="left" w:pos="240"/>
              </w:tabs>
              <w:spacing w:after="60"/>
              <w:ind w:left="29" w:firstLine="0"/>
              <w:jc w:val="both"/>
              <w:rPr>
                <w:rFonts w:hint="default" w:ascii="Arial Narrow" w:hAnsi="Arial Narrow" w:cs="Arial Narrow"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sz w:val="20"/>
                <w:szCs w:val="20"/>
              </w:rPr>
              <w:t>Prestazioak eta zerbitzuak izapidetzea.</w:t>
            </w:r>
          </w:p>
          <w:p>
            <w:pPr>
              <w:pStyle w:val="17"/>
              <w:numPr>
                <w:ilvl w:val="0"/>
                <w:numId w:val="8"/>
              </w:numPr>
              <w:tabs>
                <w:tab w:val="left" w:pos="240"/>
              </w:tabs>
              <w:spacing w:after="60"/>
              <w:ind w:left="29" w:firstLine="0"/>
              <w:jc w:val="both"/>
              <w:rPr>
                <w:rFonts w:hint="default" w:ascii="Arial Narrow" w:hAnsi="Arial Narrow" w:cs="Arial Narrow"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sz w:val="20"/>
                <w:szCs w:val="20"/>
              </w:rPr>
              <w:t>Fitxa eta historia soziala, txosten sozialak eta abar egitea.</w:t>
            </w:r>
          </w:p>
          <w:p>
            <w:pPr>
              <w:pStyle w:val="17"/>
              <w:numPr>
                <w:ilvl w:val="0"/>
                <w:numId w:val="8"/>
              </w:numPr>
              <w:tabs>
                <w:tab w:val="left" w:pos="240"/>
              </w:tabs>
              <w:spacing w:after="60"/>
              <w:ind w:left="29" w:firstLine="0"/>
              <w:jc w:val="both"/>
              <w:rPr>
                <w:rFonts w:hint="default" w:ascii="Arial Narrow" w:hAnsi="Arial Narrow" w:cs="Arial Narrow"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sz w:val="20"/>
                <w:szCs w:val="20"/>
              </w:rPr>
              <w:t>Talde-bileretan eta bilera instituzionaletan parte hartzea.</w:t>
            </w:r>
          </w:p>
          <w:p>
            <w:pPr>
              <w:pStyle w:val="17"/>
              <w:numPr>
                <w:ilvl w:val="0"/>
                <w:numId w:val="8"/>
              </w:numPr>
              <w:tabs>
                <w:tab w:val="left" w:pos="240"/>
              </w:tabs>
              <w:spacing w:after="60"/>
              <w:ind w:left="29" w:firstLine="0"/>
              <w:jc w:val="both"/>
              <w:rPr>
                <w:rFonts w:hint="default" w:ascii="Arial Narrow" w:hAnsi="Arial Narrow" w:cs="Arial Narrow"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sz w:val="20"/>
                <w:szCs w:val="20"/>
              </w:rPr>
              <w:t>Beste erakunde batzuekin eta beste gizarte baliabide batzuetako profesionalekin koordinatzea.</w:t>
            </w:r>
          </w:p>
          <w:p>
            <w:pPr>
              <w:pStyle w:val="17"/>
              <w:numPr>
                <w:ilvl w:val="0"/>
                <w:numId w:val="8"/>
              </w:numPr>
              <w:tabs>
                <w:tab w:val="left" w:pos="240"/>
              </w:tabs>
              <w:spacing w:after="60"/>
              <w:ind w:left="29" w:firstLine="0"/>
              <w:jc w:val="both"/>
              <w:rPr>
                <w:rFonts w:hint="default" w:ascii="Arial Narrow" w:hAnsi="Arial Narrow" w:cs="Arial Narrow"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sz w:val="20"/>
                <w:szCs w:val="20"/>
              </w:rPr>
              <w:t>Talde eta komunitate mailako beste ekintza batzuk.</w:t>
            </w:r>
          </w:p>
          <w:p>
            <w:pPr>
              <w:pStyle w:val="17"/>
              <w:numPr>
                <w:ilvl w:val="0"/>
                <w:numId w:val="8"/>
              </w:numPr>
              <w:tabs>
                <w:tab w:val="left" w:pos="240"/>
              </w:tabs>
              <w:spacing w:after="60"/>
              <w:ind w:left="29" w:firstLine="0"/>
              <w:jc w:val="both"/>
              <w:rPr>
                <w:rFonts w:hint="default" w:ascii="Arial Narrow" w:hAnsi="Arial Narrow" w:cs="Arial Narrow"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sz w:val="20"/>
                <w:szCs w:val="20"/>
              </w:rPr>
              <w:t>Prebentzio-, sentsibilizazio-, prestakuntza- eta sustapen-jarduerak diseinatu, antolatu eta gauzatzea.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4E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9073" w:type="dxa"/>
            <w:shd w:val="clear" w:color="auto" w:fill="FEF4EC"/>
          </w:tcPr>
          <w:p>
            <w:pPr>
              <w:pStyle w:val="17"/>
              <w:numPr>
                <w:ilvl w:val="0"/>
                <w:numId w:val="6"/>
              </w:numPr>
              <w:tabs>
                <w:tab w:val="left" w:pos="240"/>
              </w:tabs>
              <w:spacing w:after="60"/>
              <w:ind w:left="29" w:firstLine="0"/>
              <w:contextualSpacing w:val="0"/>
              <w:jc w:val="both"/>
              <w:rPr>
                <w:rFonts w:hint="default" w:ascii="Arial Narrow" w:hAnsi="Arial Narrow" w:cs="Arial Narrow"/>
                <w:b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b/>
                <w:sz w:val="20"/>
                <w:szCs w:val="20"/>
              </w:rPr>
              <w:t>Ebaluazio sozialari lotutakoak:</w:t>
            </w:r>
            <w:r>
              <w:rPr>
                <w:rFonts w:hint="default" w:ascii="Arial Narrow" w:hAnsi="Arial Narrow" w:cs="Arial Narrow"/>
                <w:b/>
                <w:sz w:val="20"/>
                <w:szCs w:val="20"/>
                <w:lang w:val="es-ES"/>
              </w:rPr>
              <w:t xml:space="preserve"> </w:t>
            </w:r>
          </w:p>
          <w:p>
            <w:pPr>
              <w:pStyle w:val="17"/>
              <w:numPr>
                <w:ilvl w:val="0"/>
                <w:numId w:val="9"/>
              </w:numPr>
              <w:tabs>
                <w:tab w:val="left" w:pos="240"/>
              </w:tabs>
              <w:spacing w:after="60"/>
              <w:ind w:left="29" w:firstLine="0"/>
              <w:contextualSpacing w:val="0"/>
              <w:jc w:val="both"/>
              <w:rPr>
                <w:rFonts w:hint="default" w:ascii="Arial Narrow" w:hAnsi="Arial Narrow" w:cs="Arial Narrow"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sz w:val="20"/>
                <w:szCs w:val="20"/>
              </w:rPr>
              <w:t>Garatutako ekintzen ebaluazioa.</w:t>
            </w:r>
          </w:p>
          <w:p>
            <w:pPr>
              <w:pStyle w:val="17"/>
              <w:numPr>
                <w:ilvl w:val="0"/>
                <w:numId w:val="9"/>
              </w:numPr>
              <w:tabs>
                <w:tab w:val="left" w:pos="240"/>
              </w:tabs>
              <w:spacing w:after="60"/>
              <w:ind w:left="29" w:firstLine="0"/>
              <w:contextualSpacing w:val="0"/>
              <w:jc w:val="both"/>
              <w:rPr>
                <w:rFonts w:hint="default" w:ascii="Arial Narrow" w:hAnsi="Arial Narrow" w:cs="Arial Narrow"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sz w:val="20"/>
                <w:szCs w:val="20"/>
              </w:rPr>
              <w:t>Eguneroko praxiaren autoebaluazioa.</w:t>
            </w:r>
          </w:p>
          <w:p>
            <w:pPr>
              <w:pStyle w:val="17"/>
              <w:numPr>
                <w:ilvl w:val="0"/>
                <w:numId w:val="9"/>
              </w:numPr>
              <w:tabs>
                <w:tab w:val="left" w:pos="240"/>
              </w:tabs>
              <w:spacing w:after="60"/>
              <w:ind w:left="29" w:firstLine="0"/>
              <w:contextualSpacing w:val="0"/>
              <w:jc w:val="both"/>
              <w:rPr>
                <w:rFonts w:hint="default" w:ascii="Arial Narrow" w:hAnsi="Arial Narrow" w:cs="Arial Narrow"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sz w:val="20"/>
                <w:szCs w:val="20"/>
              </w:rPr>
              <w:t>Proiektuen jarraipenari eta amaierari buruzko txostenak. Erakunde-memoriak.</w:t>
            </w:r>
          </w:p>
          <w:p>
            <w:pPr>
              <w:pStyle w:val="17"/>
              <w:tabs>
                <w:tab w:val="left" w:pos="240"/>
              </w:tabs>
              <w:spacing w:after="60"/>
              <w:ind w:left="29"/>
              <w:contextualSpacing w:val="0"/>
              <w:rPr>
                <w:rFonts w:hint="default" w:ascii="Arial Narrow" w:hAnsi="Arial Narrow" w:cs="Arial Narrow"/>
                <w:sz w:val="20"/>
                <w:szCs w:val="20"/>
                <w:lang w:val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4EC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9" w:type="dxa"/>
            <w:gridSpan w:val="2"/>
            <w:shd w:val="clear" w:color="auto" w:fill="FEF4EC"/>
          </w:tcPr>
          <w:p>
            <w:pPr>
              <w:tabs>
                <w:tab w:val="left" w:pos="240"/>
              </w:tabs>
              <w:spacing w:after="60"/>
              <w:ind w:left="29"/>
              <w:jc w:val="both"/>
              <w:rPr>
                <w:rFonts w:hint="default" w:ascii="Arial Narrow" w:hAnsi="Arial Narrow" w:cs="Arial Narrow"/>
                <w:i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b/>
                <w:i/>
                <w:sz w:val="20"/>
                <w:szCs w:val="20"/>
              </w:rPr>
              <w:t>BESTELAKO JARDUERAK.</w:t>
            </w:r>
            <w:r>
              <w:rPr>
                <w:rFonts w:hint="default" w:ascii="Arial Narrow" w:hAnsi="Arial Narrow" w:cs="Arial Narrow"/>
                <w:i/>
                <w:sz w:val="20"/>
                <w:szCs w:val="20"/>
                <w:lang w:val="es-ES"/>
              </w:rPr>
              <w:t xml:space="preserve"> </w:t>
            </w:r>
            <w:r>
              <w:rPr>
                <w:rFonts w:hint="default" w:ascii="Arial Narrow" w:hAnsi="Arial Narrow" w:cs="Arial Narrow"/>
                <w:i/>
                <w:sz w:val="20"/>
                <w:szCs w:val="20"/>
              </w:rPr>
              <w:t>Eremuaren espezifikotasunaren arabera:</w:t>
            </w:r>
          </w:p>
          <w:p>
            <w:pPr>
              <w:pStyle w:val="17"/>
              <w:numPr>
                <w:ilvl w:val="0"/>
                <w:numId w:val="10"/>
              </w:numPr>
              <w:tabs>
                <w:tab w:val="left" w:pos="240"/>
              </w:tabs>
              <w:spacing w:after="60"/>
              <w:ind w:left="29" w:firstLine="0"/>
              <w:jc w:val="both"/>
              <w:rPr>
                <w:rFonts w:hint="default" w:ascii="Arial Narrow" w:hAnsi="Arial Narrow" w:cs="Arial Narrow"/>
                <w:i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i/>
                <w:sz w:val="20"/>
                <w:szCs w:val="20"/>
                <w:lang w:val="es-ES"/>
              </w:rPr>
              <w:t xml:space="preserve"> </w:t>
            </w:r>
          </w:p>
          <w:p>
            <w:pPr>
              <w:pStyle w:val="17"/>
              <w:numPr>
                <w:ilvl w:val="0"/>
                <w:numId w:val="10"/>
              </w:numPr>
              <w:tabs>
                <w:tab w:val="left" w:pos="240"/>
              </w:tabs>
              <w:spacing w:after="60"/>
              <w:ind w:left="29" w:firstLine="0"/>
              <w:jc w:val="both"/>
              <w:rPr>
                <w:rFonts w:hint="default" w:ascii="Arial Narrow" w:hAnsi="Arial Narrow" w:cs="Arial Narrow"/>
                <w:i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cs="Arial Narrow"/>
                <w:i/>
                <w:sz w:val="20"/>
                <w:szCs w:val="20"/>
                <w:lang w:val="es-ES"/>
              </w:rPr>
              <w:t xml:space="preserve"> </w:t>
            </w:r>
          </w:p>
        </w:tc>
      </w:tr>
    </w:tbl>
    <w:p>
      <w:pPr>
        <w:spacing w:before="180" w:after="240"/>
        <w:jc w:val="both"/>
        <w:rPr>
          <w:rFonts w:hint="default" w:ascii="Arial Narrow" w:hAnsi="Arial Narrow" w:cs="Arial Narrow"/>
          <w:sz w:val="20"/>
          <w:szCs w:val="20"/>
          <w:lang w:val="es-ES"/>
        </w:rPr>
      </w:pPr>
      <w:r>
        <w:rPr>
          <w:rFonts w:hint="default" w:ascii="Arial Narrow" w:hAnsi="Arial Narrow" w:cs="Arial Narrow"/>
          <w:sz w:val="20"/>
          <w:szCs w:val="20"/>
        </w:rPr>
        <w:t xml:space="preserve">Horren </w:t>
      </w:r>
      <w:r>
        <w:rPr>
          <w:rFonts w:hint="default" w:ascii="Arial Narrow" w:hAnsi="Arial Narrow" w:cs="Arial Narrow"/>
          <w:sz w:val="20"/>
          <w:szCs w:val="20"/>
          <w:lang w:val="es-ES"/>
        </w:rPr>
        <w:t>hiru</w:t>
      </w:r>
      <w:r>
        <w:rPr>
          <w:rFonts w:hint="default" w:ascii="Arial Narrow" w:hAnsi="Arial Narrow" w:cs="Arial Narrow"/>
          <w:sz w:val="20"/>
          <w:szCs w:val="20"/>
        </w:rPr>
        <w:t xml:space="preserve"> ale sinatzen dira hemen:</w:t>
      </w:r>
    </w:p>
    <w:p>
      <w:pPr>
        <w:spacing w:before="120" w:after="120" w:line="360" w:lineRule="auto"/>
        <w:jc w:val="right"/>
        <w:rPr>
          <w:rFonts w:hint="default" w:ascii="Arial Narrow" w:hAnsi="Arial Narrow" w:cs="Arial Narrow"/>
          <w:sz w:val="20"/>
          <w:szCs w:val="20"/>
          <w:lang w:val="es-ES"/>
        </w:rPr>
      </w:pPr>
      <w:r>
        <w:rPr>
          <w:rFonts w:hint="default" w:ascii="Arial Narrow" w:hAnsi="Arial Narrow" w:cs="Arial Narrow"/>
          <w:sz w:val="20"/>
          <w:szCs w:val="20"/>
          <w:lang w:val="es-ES"/>
        </w:rPr>
        <w:t>………………………………………………...</w:t>
      </w:r>
      <w:r>
        <w:rPr>
          <w:rFonts w:hint="default" w:ascii="Arial Narrow" w:hAnsi="Arial Narrow" w:cs="Arial Narrow"/>
          <w:sz w:val="20"/>
          <w:szCs w:val="20"/>
        </w:rPr>
        <w:softHyphen/>
      </w:r>
      <w:r>
        <w:rPr>
          <w:rFonts w:hint="default" w:ascii="Arial Narrow" w:hAnsi="Arial Narrow" w:cs="Arial Narrow"/>
          <w:sz w:val="20"/>
          <w:szCs w:val="20"/>
        </w:rPr>
        <w:softHyphen/>
      </w:r>
      <w:r>
        <w:rPr>
          <w:rFonts w:hint="default" w:ascii="Arial Narrow" w:hAnsi="Arial Narrow" w:cs="Arial Narrow"/>
          <w:sz w:val="20"/>
          <w:szCs w:val="20"/>
        </w:rPr>
        <w:softHyphen/>
      </w:r>
      <w:r>
        <w:rPr>
          <w:rFonts w:hint="default" w:ascii="Arial Narrow" w:hAnsi="Arial Narrow" w:cs="Arial Narrow"/>
          <w:sz w:val="20"/>
          <w:szCs w:val="20"/>
        </w:rPr>
        <w:softHyphen/>
      </w:r>
      <w:r>
        <w:rPr>
          <w:rFonts w:hint="default" w:ascii="Arial Narrow" w:hAnsi="Arial Narrow" w:cs="Arial Narrow"/>
          <w:sz w:val="20"/>
          <w:szCs w:val="20"/>
        </w:rPr>
        <w:softHyphen/>
      </w:r>
      <w:r>
        <w:rPr>
          <w:rFonts w:hint="default" w:ascii="Arial Narrow" w:hAnsi="Arial Narrow" w:cs="Arial Narrow"/>
          <w:sz w:val="20"/>
          <w:szCs w:val="20"/>
        </w:rPr>
        <w:softHyphen/>
      </w:r>
      <w:r>
        <w:rPr>
          <w:rFonts w:hint="default" w:ascii="Arial Narrow" w:hAnsi="Arial Narrow" w:cs="Arial Narrow"/>
          <w:sz w:val="20"/>
          <w:szCs w:val="20"/>
        </w:rPr>
        <w:softHyphen/>
      </w:r>
      <w:r>
        <w:rPr>
          <w:rFonts w:hint="default" w:ascii="Arial Narrow" w:hAnsi="Arial Narrow" w:cs="Arial Narrow"/>
          <w:sz w:val="20"/>
          <w:szCs w:val="20"/>
        </w:rPr>
        <w:softHyphen/>
      </w:r>
      <w:r>
        <w:rPr>
          <w:rFonts w:hint="default" w:ascii="Arial Narrow" w:hAnsi="Arial Narrow" w:cs="Arial Narrow"/>
          <w:sz w:val="20"/>
          <w:szCs w:val="20"/>
        </w:rPr>
        <w:softHyphen/>
      </w:r>
      <w:r>
        <w:rPr>
          <w:rFonts w:hint="default" w:ascii="Arial Narrow" w:hAnsi="Arial Narrow" w:cs="Arial Narrow"/>
          <w:sz w:val="20"/>
          <w:szCs w:val="20"/>
        </w:rPr>
        <w:softHyphen/>
      </w:r>
      <w:r>
        <w:rPr>
          <w:rFonts w:hint="default" w:ascii="Arial Narrow" w:hAnsi="Arial Narrow" w:cs="Arial Narrow"/>
          <w:sz w:val="20"/>
          <w:szCs w:val="20"/>
        </w:rPr>
        <w:softHyphen/>
      </w:r>
      <w:r>
        <w:rPr>
          <w:rFonts w:hint="default" w:ascii="Arial Narrow" w:hAnsi="Arial Narrow" w:cs="Arial Narrow"/>
          <w:sz w:val="20"/>
          <w:szCs w:val="20"/>
        </w:rPr>
        <w:softHyphen/>
      </w:r>
      <w:r>
        <w:rPr>
          <w:rFonts w:hint="default" w:ascii="Arial Narrow" w:hAnsi="Arial Narrow" w:cs="Arial Narrow"/>
          <w:sz w:val="20"/>
          <w:szCs w:val="20"/>
        </w:rPr>
        <w:softHyphen/>
      </w:r>
      <w:r>
        <w:rPr>
          <w:rFonts w:hint="default" w:ascii="Arial Narrow" w:hAnsi="Arial Narrow" w:cs="Arial Narrow"/>
          <w:sz w:val="20"/>
          <w:szCs w:val="20"/>
        </w:rPr>
        <w:softHyphen/>
      </w:r>
      <w:r>
        <w:rPr>
          <w:rFonts w:hint="default" w:ascii="Arial Narrow" w:hAnsi="Arial Narrow" w:cs="Arial Narrow"/>
          <w:sz w:val="20"/>
          <w:szCs w:val="20"/>
        </w:rPr>
        <w:softHyphen/>
      </w:r>
      <w:r>
        <w:rPr>
          <w:rFonts w:hint="default" w:ascii="Arial Narrow" w:hAnsi="Arial Narrow" w:cs="Arial Narrow"/>
          <w:sz w:val="20"/>
          <w:szCs w:val="20"/>
        </w:rPr>
        <w:softHyphen/>
      </w:r>
      <w:r>
        <w:rPr>
          <w:rFonts w:hint="default" w:ascii="Arial Narrow" w:hAnsi="Arial Narrow" w:cs="Arial Narrow"/>
          <w:sz w:val="20"/>
          <w:szCs w:val="20"/>
        </w:rPr>
        <w:softHyphen/>
      </w:r>
      <w:r>
        <w:rPr>
          <w:rFonts w:hint="default" w:ascii="Arial Narrow" w:hAnsi="Arial Narrow" w:cs="Arial Narrow"/>
          <w:sz w:val="20"/>
          <w:szCs w:val="20"/>
        </w:rPr>
        <w:softHyphen/>
      </w:r>
      <w:r>
        <w:rPr>
          <w:rFonts w:hint="default" w:ascii="Arial Narrow" w:hAnsi="Arial Narrow" w:cs="Arial Narrow"/>
          <w:sz w:val="20"/>
          <w:szCs w:val="20"/>
        </w:rPr>
        <w:softHyphen/>
      </w:r>
      <w:r>
        <w:rPr>
          <w:rFonts w:hint="default" w:ascii="Arial Narrow" w:hAnsi="Arial Narrow" w:cs="Arial Narrow"/>
          <w:sz w:val="20"/>
          <w:szCs w:val="20"/>
        </w:rPr>
        <w:softHyphen/>
      </w:r>
      <w:r>
        <w:rPr>
          <w:rFonts w:hint="default" w:ascii="Arial Narrow" w:hAnsi="Arial Narrow" w:cs="Arial Narrow"/>
          <w:sz w:val="20"/>
          <w:szCs w:val="20"/>
        </w:rPr>
        <w:softHyphen/>
      </w:r>
      <w:r>
        <w:rPr>
          <w:rFonts w:hint="default" w:ascii="Arial Narrow" w:hAnsi="Arial Narrow" w:cs="Arial Narrow"/>
          <w:sz w:val="20"/>
          <w:szCs w:val="20"/>
        </w:rPr>
        <w:t>_______________, _____(e)ko ______________aren ____(e)an</w:t>
      </w:r>
    </w:p>
    <w:p>
      <w:pPr>
        <w:spacing w:line="360" w:lineRule="auto"/>
        <w:jc w:val="both"/>
        <w:rPr>
          <w:rFonts w:hint="default" w:ascii="Arial Narrow" w:hAnsi="Arial Narrow" w:cs="Arial Narrow"/>
          <w:sz w:val="20"/>
          <w:szCs w:val="20"/>
          <w:lang w:val="es-ES"/>
        </w:rPr>
      </w:pPr>
      <w:r>
        <w:rPr>
          <w:rFonts w:hint="default" w:ascii="Arial Narrow" w:hAnsi="Arial Narrow" w:cs="Arial Narrow"/>
          <w:sz w:val="20"/>
          <w:szCs w:val="20"/>
        </w:rPr>
        <w:t>UPV/EHU</w:t>
      </w:r>
      <w:r>
        <w:rPr>
          <w:rFonts w:hint="default" w:ascii="Arial Narrow" w:hAnsi="Arial Narrow" w:cs="Arial Narrow"/>
          <w:sz w:val="20"/>
          <w:szCs w:val="20"/>
          <w:lang w:val="es-ES"/>
        </w:rPr>
        <w:t>REN IZENEAN:                          E</w:t>
      </w:r>
      <w:r>
        <w:rPr>
          <w:rFonts w:hint="default" w:ascii="Arial Narrow" w:hAnsi="Arial Narrow" w:cs="Arial Narrow"/>
          <w:sz w:val="20"/>
          <w:szCs w:val="20"/>
        </w:rPr>
        <w:t>RAKUNDEAREN IZENEAN:</w:t>
      </w:r>
      <w:r>
        <w:rPr>
          <w:rFonts w:hint="default" w:ascii="Arial Narrow" w:hAnsi="Arial Narrow" w:cs="Arial Narrow"/>
          <w:sz w:val="20"/>
          <w:szCs w:val="20"/>
          <w:lang w:val="es-ES"/>
        </w:rPr>
        <w:t xml:space="preserve">                        IKASLEAREN IZENENEAN</w:t>
      </w:r>
    </w:p>
    <w:p>
      <w:pPr>
        <w:spacing w:line="360" w:lineRule="auto"/>
        <w:rPr>
          <w:rFonts w:hint="default" w:ascii="Arial Narrow" w:hAnsi="Arial Narrow" w:cs="Arial Narrow"/>
          <w:sz w:val="20"/>
          <w:szCs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26" w:right="1701" w:bottom="1418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EHUSerif">
    <w:panose1 w:val="02000503050000020004"/>
    <w:charset w:val="00"/>
    <w:family w:val="modern"/>
    <w:pitch w:val="default"/>
    <w:sig w:usb0="800000A7" w:usb1="40000042" w:usb2="00000000" w:usb3="00000000" w:csb0="00000000" w:csb1="4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miri Quran">
    <w:panose1 w:val="00000500000000000000"/>
    <w:charset w:val="00"/>
    <w:family w:val="auto"/>
    <w:pitch w:val="default"/>
    <w:sig w:usb0="80002043" w:usb1="80002000" w:usb2="00000000" w:usb3="00000000" w:csb0="0000004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1165" w:type="dxa"/>
      <w:tblInd w:w="-159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586"/>
      <w:gridCol w:w="557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5582" w:type="dxa"/>
        </w:tcPr>
        <w:p>
          <w:pPr>
            <w:pStyle w:val="9"/>
            <w:ind w:left="600"/>
          </w:pPr>
          <w:r>
            <w:rPr>
              <w:lang w:eastAsia="eu-ES"/>
            </w:rPr>
            <w:drawing>
              <wp:inline distT="0" distB="0" distL="0" distR="0">
                <wp:extent cx="3007360" cy="603250"/>
                <wp:effectExtent l="19050" t="0" r="2237" b="0"/>
                <wp:docPr id="15" name="Imagen 16" descr="C:\Users\vgzregob\Desktop\Facultad de RRLL y Trabajo Social\Logos\Facultad Relaciones Laborales_Bizkaia_bilingue_positivo_al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n 16" descr="C:\Users\vgzregob\Desktop\Facultad de RRLL y Trabajo Social\Logos\Facultad Relaciones Laborales_Bizkaia_bilingue_positivo_al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9661" cy="60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3" w:type="dxa"/>
          <w:vAlign w:val="center"/>
        </w:tcPr>
        <w:p>
          <w:pPr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>
            <w:rPr>
              <w:rFonts w:ascii="Arial" w:hAnsi="Arial" w:cs="Arial"/>
              <w:sz w:val="16"/>
              <w:szCs w:val="16"/>
              <w:lang w:val="pt-BR"/>
            </w:rPr>
            <w:t>GIZARTE LANGINTZA/</w:t>
          </w:r>
          <w:r>
            <w:rPr>
              <w:rFonts w:ascii="Arial" w:hAnsi="Arial" w:cs="Arial"/>
              <w:color w:val="7F7F7F" w:themeColor="background1" w:themeShade="80"/>
              <w:sz w:val="16"/>
              <w:szCs w:val="16"/>
              <w:lang w:val="pt-BR"/>
            </w:rPr>
            <w:t>TRABAJO SOCIAL</w:t>
          </w:r>
        </w:p>
        <w:p>
          <w:pPr>
            <w:jc w:val="right"/>
          </w:pPr>
          <w:r>
            <w:rPr>
              <w:rFonts w:ascii="Arial" w:hAnsi="Arial" w:cs="Arial"/>
              <w:sz w:val="16"/>
              <w:szCs w:val="16"/>
              <w:lang w:val="pt-BR"/>
            </w:rPr>
            <w:t>Arabako Campusa/</w:t>
          </w:r>
          <w:r>
            <w:rPr>
              <w:rFonts w:ascii="Arial" w:hAnsi="Arial" w:cs="Arial"/>
              <w:color w:val="7F7F7F" w:themeColor="background1" w:themeShade="80"/>
              <w:sz w:val="16"/>
              <w:szCs w:val="16"/>
              <w:lang w:val="pt-BR"/>
            </w:rPr>
            <w:t>Campus de Álava</w:t>
          </w:r>
        </w:p>
      </w:tc>
    </w:tr>
  </w:tbl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793B7C"/>
    <w:multiLevelType w:val="multilevel"/>
    <w:tmpl w:val="04793B7C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sz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18F4C74"/>
    <w:multiLevelType w:val="multilevel"/>
    <w:tmpl w:val="118F4C74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sz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93935CD"/>
    <w:multiLevelType w:val="multilevel"/>
    <w:tmpl w:val="293935CD"/>
    <w:lvl w:ilvl="0" w:tentative="0">
      <w:start w:val="1"/>
      <w:numFmt w:val="bullet"/>
      <w:lvlText w:val=""/>
      <w:lvlJc w:val="left"/>
      <w:pPr>
        <w:ind w:left="1186" w:hanging="360"/>
      </w:pPr>
      <w:rPr>
        <w:rFonts w:hint="default" w:ascii="Wingdings" w:hAnsi="Wingdings"/>
      </w:rPr>
    </w:lvl>
    <w:lvl w:ilvl="1" w:tentative="0">
      <w:start w:val="1"/>
      <w:numFmt w:val="bullet"/>
      <w:lvlText w:val=""/>
      <w:lvlJc w:val="left"/>
      <w:pPr>
        <w:ind w:left="1906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26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46" w:hanging="360"/>
      </w:pPr>
      <w:rPr>
        <w:rFonts w:hint="default" w:ascii="Wingdings" w:hAnsi="Wingdings"/>
      </w:rPr>
    </w:lvl>
  </w:abstractNum>
  <w:abstractNum w:abstractNumId="3">
    <w:nsid w:val="2BCF62D3"/>
    <w:multiLevelType w:val="multilevel"/>
    <w:tmpl w:val="2BCF62D3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431390"/>
    <w:multiLevelType w:val="multilevel"/>
    <w:tmpl w:val="31431390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sz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AE106C3"/>
    <w:multiLevelType w:val="multilevel"/>
    <w:tmpl w:val="3AE106C3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sz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B3D1605"/>
    <w:multiLevelType w:val="multilevel"/>
    <w:tmpl w:val="4B3D1605"/>
    <w:lvl w:ilvl="0" w:tentative="0">
      <w:start w:val="1"/>
      <w:numFmt w:val="bullet"/>
      <w:lvlText w:val="o"/>
      <w:lvlJc w:val="left"/>
      <w:pPr>
        <w:tabs>
          <w:tab w:val="left" w:pos="426"/>
        </w:tabs>
        <w:ind w:left="426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tabs>
          <w:tab w:val="left" w:pos="1146"/>
        </w:tabs>
        <w:ind w:left="114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866"/>
        </w:tabs>
        <w:ind w:left="186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86"/>
        </w:tabs>
        <w:ind w:left="258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306"/>
        </w:tabs>
        <w:ind w:left="330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026"/>
        </w:tabs>
        <w:ind w:left="402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746"/>
        </w:tabs>
        <w:ind w:left="474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66"/>
        </w:tabs>
        <w:ind w:left="546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86"/>
        </w:tabs>
        <w:ind w:left="6186" w:hanging="360"/>
      </w:pPr>
      <w:rPr>
        <w:rFonts w:hint="default" w:ascii="Wingdings" w:hAnsi="Wingdings"/>
      </w:rPr>
    </w:lvl>
  </w:abstractNum>
  <w:abstractNum w:abstractNumId="7">
    <w:nsid w:val="50520FEC"/>
    <w:multiLevelType w:val="multilevel"/>
    <w:tmpl w:val="50520FEC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7FC570D"/>
    <w:multiLevelType w:val="multilevel"/>
    <w:tmpl w:val="77FC570D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sz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E152D15"/>
    <w:multiLevelType w:val="multilevel"/>
    <w:tmpl w:val="7E152D15"/>
    <w:lvl w:ilvl="0" w:tentative="0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9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94"/>
    <w:rsid w:val="00060BA3"/>
    <w:rsid w:val="00061872"/>
    <w:rsid w:val="00083A54"/>
    <w:rsid w:val="000846E4"/>
    <w:rsid w:val="00091FFC"/>
    <w:rsid w:val="00092206"/>
    <w:rsid w:val="000A015D"/>
    <w:rsid w:val="000F28BF"/>
    <w:rsid w:val="000F652F"/>
    <w:rsid w:val="001554CE"/>
    <w:rsid w:val="001E2C1C"/>
    <w:rsid w:val="001F001E"/>
    <w:rsid w:val="0027011F"/>
    <w:rsid w:val="002930FE"/>
    <w:rsid w:val="00297B70"/>
    <w:rsid w:val="002F5864"/>
    <w:rsid w:val="0030363F"/>
    <w:rsid w:val="003906F4"/>
    <w:rsid w:val="003A50C2"/>
    <w:rsid w:val="004316F6"/>
    <w:rsid w:val="0043764E"/>
    <w:rsid w:val="00446A1B"/>
    <w:rsid w:val="00463D74"/>
    <w:rsid w:val="00464FFD"/>
    <w:rsid w:val="004C2BD6"/>
    <w:rsid w:val="00517981"/>
    <w:rsid w:val="00541A79"/>
    <w:rsid w:val="005462D1"/>
    <w:rsid w:val="00567585"/>
    <w:rsid w:val="006360EA"/>
    <w:rsid w:val="00725EEF"/>
    <w:rsid w:val="0074511E"/>
    <w:rsid w:val="00746976"/>
    <w:rsid w:val="00752985"/>
    <w:rsid w:val="0078527C"/>
    <w:rsid w:val="00792A1D"/>
    <w:rsid w:val="007B2B48"/>
    <w:rsid w:val="007C39C1"/>
    <w:rsid w:val="00844DCF"/>
    <w:rsid w:val="00854E0F"/>
    <w:rsid w:val="0085513F"/>
    <w:rsid w:val="00857CE9"/>
    <w:rsid w:val="00886C9A"/>
    <w:rsid w:val="008A0586"/>
    <w:rsid w:val="008C5C73"/>
    <w:rsid w:val="008F69AE"/>
    <w:rsid w:val="00926210"/>
    <w:rsid w:val="00A13D5C"/>
    <w:rsid w:val="00A920B2"/>
    <w:rsid w:val="00A95794"/>
    <w:rsid w:val="00AA3475"/>
    <w:rsid w:val="00B52C6D"/>
    <w:rsid w:val="00B55EF0"/>
    <w:rsid w:val="00BD7AF0"/>
    <w:rsid w:val="00C10F6E"/>
    <w:rsid w:val="00C21A6F"/>
    <w:rsid w:val="00C277E2"/>
    <w:rsid w:val="00C55FAE"/>
    <w:rsid w:val="00D8284F"/>
    <w:rsid w:val="00DB7898"/>
    <w:rsid w:val="00DC3351"/>
    <w:rsid w:val="00E179D3"/>
    <w:rsid w:val="00F4799C"/>
    <w:rsid w:val="00F71524"/>
    <w:rsid w:val="00FB12D3"/>
    <w:rsid w:val="042B1CEF"/>
    <w:rsid w:val="25391232"/>
    <w:rsid w:val="2D3C2B4B"/>
    <w:rsid w:val="2E9F22F0"/>
    <w:rsid w:val="62D2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" w:hAnsi="Times" w:eastAsia="Times" w:cs="Times New Roman"/>
      <w:sz w:val="24"/>
      <w:lang w:val="eu-ES" w:eastAsia="es-E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qFormat/>
    <w:uiPriority w:val="0"/>
    <w:rPr>
      <w:vertAlign w:val="superscript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footnote text"/>
    <w:basedOn w:val="1"/>
    <w:link w:val="16"/>
    <w:semiHidden/>
    <w:qFormat/>
    <w:uiPriority w:val="0"/>
    <w:rPr>
      <w:rFonts w:ascii="Times New Roman" w:hAnsi="Times New Roman" w:eastAsia="Times New Roman"/>
      <w:sz w:val="20"/>
    </w:rPr>
  </w:style>
  <w:style w:type="paragraph" w:styleId="7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annotation text"/>
    <w:basedOn w:val="1"/>
    <w:link w:val="15"/>
    <w:semiHidden/>
    <w:qFormat/>
    <w:uiPriority w:val="0"/>
    <w:rPr>
      <w:rFonts w:ascii="Times New Roman" w:hAnsi="Times New Roman" w:eastAsia="Times New Roman"/>
      <w:sz w:val="20"/>
    </w:rPr>
  </w:style>
  <w:style w:type="paragraph" w:styleId="9">
    <w:name w:val="header"/>
    <w:basedOn w:val="1"/>
    <w:link w:val="12"/>
    <w:unhideWhenUsed/>
    <w:qFormat/>
    <w:uiPriority w:val="0"/>
    <w:pPr>
      <w:tabs>
        <w:tab w:val="center" w:pos="4252"/>
        <w:tab w:val="right" w:pos="8504"/>
      </w:tabs>
    </w:pPr>
  </w:style>
  <w:style w:type="paragraph" w:styleId="10">
    <w:name w:val="footer"/>
    <w:basedOn w:val="1"/>
    <w:link w:val="14"/>
    <w:unhideWhenUsed/>
    <w:qFormat/>
    <w:uiPriority w:val="99"/>
    <w:pPr>
      <w:tabs>
        <w:tab w:val="center" w:pos="4252"/>
        <w:tab w:val="right" w:pos="8504"/>
      </w:tabs>
    </w:pPr>
  </w:style>
  <w:style w:type="table" w:styleId="11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Goiburua Kar"/>
    <w:basedOn w:val="2"/>
    <w:link w:val="9"/>
    <w:qFormat/>
    <w:uiPriority w:val="99"/>
  </w:style>
  <w:style w:type="character" w:customStyle="1" w:styleId="13">
    <w:name w:val="Bunbuiloaren testua Kar"/>
    <w:basedOn w:val="2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Orri-oina Kar"/>
    <w:basedOn w:val="2"/>
    <w:link w:val="10"/>
    <w:qFormat/>
    <w:uiPriority w:val="99"/>
  </w:style>
  <w:style w:type="character" w:customStyle="1" w:styleId="15">
    <w:name w:val="Iruzkinaren testua Kar"/>
    <w:basedOn w:val="2"/>
    <w:link w:val="8"/>
    <w:semiHidden/>
    <w:qFormat/>
    <w:uiPriority w:val="0"/>
    <w:rPr>
      <w:rFonts w:ascii="Times New Roman" w:hAnsi="Times New Roman" w:eastAsia="Times New Roman" w:cs="Times New Roman"/>
      <w:sz w:val="20"/>
      <w:szCs w:val="20"/>
      <w:lang w:val="eu-ES" w:eastAsia="es-ES"/>
    </w:rPr>
  </w:style>
  <w:style w:type="character" w:customStyle="1" w:styleId="16">
    <w:name w:val="Oin-oharraren testua Kar"/>
    <w:basedOn w:val="2"/>
    <w:link w:val="6"/>
    <w:semiHidden/>
    <w:qFormat/>
    <w:uiPriority w:val="0"/>
    <w:rPr>
      <w:rFonts w:ascii="Times New Roman" w:hAnsi="Times New Roman" w:eastAsia="Times New Roman" w:cs="Times New Roman"/>
      <w:sz w:val="20"/>
      <w:szCs w:val="20"/>
      <w:lang w:val="eu-ES" w:eastAsia="es-ES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9941C-E622-475D-94AD-C2AE680F03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UPV/EHU</Company>
  <Pages>2</Pages>
  <Words>599</Words>
  <Characters>3418</Characters>
  <Lines>28</Lines>
  <Paragraphs>8</Paragraphs>
  <TotalTime>167</TotalTime>
  <ScaleCrop>false</ScaleCrop>
  <LinksUpToDate>false</LinksUpToDate>
  <CharactersWithSpaces>4009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2022-08-08T07:25:00Z</dcterms:created>
  <dc:creator>VgTic</dc:creator>
  <cp:lastModifiedBy>vcparvim</cp:lastModifiedBy>
  <cp:lastPrinted>2022-07-19T17:09:00Z</cp:lastPrinted>
  <dcterms:modified xsi:type="dcterms:W3CDTF">2022-10-11T17:42:30Z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3082-11.2.0.11341</vt:lpwstr>
  </property>
  <property fmtid="{D5CDD505-2E9C-101B-9397-08002B2CF9AE}" pid="3" name="ICV">
    <vt:lpwstr>C64076C9E1114E8A85E8602410FC5D62</vt:lpwstr>
  </property>
</Properties>
</file>