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5" w:rsidRDefault="00104855" w:rsidP="00F11E2C">
      <w:pPr>
        <w:pStyle w:val="2izenburua"/>
        <w:numPr>
          <w:ilvl w:val="0"/>
          <w:numId w:val="0"/>
        </w:numPr>
        <w:ind w:left="576"/>
      </w:pPr>
      <w:bookmarkStart w:id="0" w:name="_Toc357088631"/>
      <w:bookmarkStart w:id="1" w:name="_Toc420341522"/>
    </w:p>
    <w:p w:rsidR="00104855" w:rsidRDefault="00104855" w:rsidP="00F11E2C">
      <w:pPr>
        <w:pStyle w:val="2izenburua"/>
        <w:numPr>
          <w:ilvl w:val="0"/>
          <w:numId w:val="0"/>
        </w:numPr>
        <w:ind w:left="576"/>
      </w:pPr>
    </w:p>
    <w:p w:rsidR="00104855" w:rsidRDefault="00104855" w:rsidP="00F11E2C">
      <w:pPr>
        <w:pStyle w:val="2izenburua"/>
        <w:numPr>
          <w:ilvl w:val="0"/>
          <w:numId w:val="0"/>
        </w:numPr>
        <w:ind w:left="576"/>
      </w:pPr>
    </w:p>
    <w:p w:rsidR="00F11E2C" w:rsidRDefault="00F11E2C" w:rsidP="00F11E2C">
      <w:pPr>
        <w:pStyle w:val="2izenburua"/>
        <w:numPr>
          <w:ilvl w:val="0"/>
          <w:numId w:val="0"/>
        </w:numPr>
        <w:ind w:left="576"/>
      </w:pPr>
      <w:r>
        <w:t xml:space="preserve">PRACTICUM III:  EBALUAZIO-ORRIA. </w:t>
      </w:r>
      <w:bookmarkEnd w:id="0"/>
      <w:bookmarkEnd w:id="1"/>
      <w:r>
        <w:t xml:space="preserve">UNIBERTSITATEKO TUTOREA </w:t>
      </w:r>
    </w:p>
    <w:p w:rsidR="00F47D37" w:rsidRDefault="00F47D37" w:rsidP="00F11E2C">
      <w:pPr>
        <w:rPr>
          <w:sz w:val="20"/>
          <w:szCs w:val="20"/>
          <w:lang w:val="eu-ES"/>
        </w:rPr>
      </w:pPr>
    </w:p>
    <w:p w:rsidR="00F47D37" w:rsidRPr="00F47D37" w:rsidRDefault="00F47D37" w:rsidP="00F47D37">
      <w:pPr>
        <w:rPr>
          <w:lang w:val="eu-ES"/>
        </w:rPr>
      </w:pPr>
      <w:r w:rsidRPr="00F47D37">
        <w:rPr>
          <w:lang w:val="eu-ES"/>
        </w:rPr>
        <w:t>TUTOREAREN IZEN-ABIZENAK: ………………………………………………………………………………………………………</w:t>
      </w:r>
    </w:p>
    <w:p w:rsidR="00F47D37" w:rsidRPr="00F47D37" w:rsidRDefault="00F47D37" w:rsidP="00F47D37">
      <w:pPr>
        <w:rPr>
          <w:lang w:val="eu-ES"/>
        </w:rPr>
      </w:pPr>
    </w:p>
    <w:p w:rsidR="00F47D37" w:rsidRPr="00F47D37" w:rsidRDefault="00F47D37" w:rsidP="00F47D37">
      <w:pPr>
        <w:rPr>
          <w:lang w:val="eu-ES"/>
        </w:rPr>
      </w:pPr>
      <w:r w:rsidRPr="00F47D37">
        <w:rPr>
          <w:lang w:val="eu-ES"/>
        </w:rPr>
        <w:t>IKASLEAREN  IZEN-ABIZENAK: ………………………………………………………………………………………………………</w:t>
      </w:r>
    </w:p>
    <w:p w:rsidR="00F47D37" w:rsidRDefault="00F47D37" w:rsidP="00F11E2C">
      <w:pPr>
        <w:rPr>
          <w:sz w:val="20"/>
          <w:szCs w:val="20"/>
          <w:lang w:val="eu-ES"/>
        </w:rPr>
      </w:pPr>
    </w:p>
    <w:p w:rsidR="00F11E2C" w:rsidRDefault="00F11E2C" w:rsidP="00F11E2C">
      <w:pPr>
        <w:rPr>
          <w:lang w:val="eu-ES"/>
        </w:rPr>
      </w:pPr>
      <w:r>
        <w:rPr>
          <w:lang w:val="eu-ES"/>
        </w:rPr>
        <w:t>ESPEZIALITATEA: ……………………………………… MINORRA: …………………….…………</w:t>
      </w:r>
    </w:p>
    <w:p w:rsidR="00F11E2C" w:rsidRDefault="00F11E2C" w:rsidP="00F11E2C">
      <w:pPr>
        <w:rPr>
          <w:lang w:val="eu-ES"/>
        </w:rPr>
      </w:pPr>
    </w:p>
    <w:p w:rsidR="00F11E2C" w:rsidRDefault="00F11E2C" w:rsidP="00F11E2C">
      <w:pPr>
        <w:spacing w:after="0"/>
        <w:rPr>
          <w:rFonts w:cs="Arial"/>
        </w:rPr>
      </w:pPr>
      <w:r>
        <w:rPr>
          <w:rFonts w:cs="Arial"/>
          <w:lang w:val="eu-ES"/>
        </w:rPr>
        <w:t xml:space="preserve">Hemen azaltzen diren irizpideak ikasleak lortu beharreko konpetentziei loturik daude. </w:t>
      </w:r>
      <w:r>
        <w:rPr>
          <w:rFonts w:cs="Arial"/>
        </w:rPr>
        <w:t>Orientabide edo lagungarri moduan hartu behar dira, ebaluazioa errazteko tresna gisa.</w:t>
      </w:r>
    </w:p>
    <w:p w:rsidR="00F11E2C" w:rsidRDefault="00F11E2C" w:rsidP="00F11E2C">
      <w:pPr>
        <w:spacing w:after="0"/>
        <w:rPr>
          <w:rFonts w:cs="Arial"/>
        </w:rPr>
      </w:pPr>
    </w:p>
    <w:p w:rsidR="00F11E2C" w:rsidRDefault="00F11E2C" w:rsidP="00F11E2C">
      <w:pPr>
        <w:pStyle w:val="Epigrafea"/>
      </w:pPr>
    </w:p>
    <w:tbl>
      <w:tblPr>
        <w:tblW w:w="8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5338"/>
        <w:gridCol w:w="753"/>
      </w:tblGrid>
      <w:tr w:rsidR="00F11E2C">
        <w:trPr>
          <w:trHeight w:val="430"/>
          <w:jc w:val="center"/>
        </w:trPr>
        <w:tc>
          <w:tcPr>
            <w:tcW w:w="22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</w:pPr>
            <w:r>
              <w:t>KONPETENTZIA</w:t>
            </w:r>
          </w:p>
        </w:tc>
        <w:tc>
          <w:tcPr>
            <w:tcW w:w="534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  <w:rPr>
                <w:rFonts w:cs="Arial"/>
              </w:rPr>
            </w:pPr>
            <w:r>
              <w:rPr>
                <w:rFonts w:cs="Arial"/>
              </w:rPr>
              <w:t>EBALUAZIO ADIERAZLEAK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F11E2C" w:rsidRPr="00F47D37">
        <w:trPr>
          <w:trHeight w:val="662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pStyle w:val="taulaburu"/>
              <w:rPr>
                <w:rFonts w:cs="Verdana"/>
              </w:rPr>
            </w:pPr>
            <w:r>
              <w:t>ELKARREKINTZA  ETA KOMUNIKAZIO PROZESUAK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Maisu-maistrak ikasgelan  eraikitzen dituen erlazioak aztertzen ditu</w:t>
            </w:r>
          </w:p>
        </w:tc>
      </w:tr>
      <w:tr w:rsidR="00F11E2C" w:rsidRPr="00F47D37">
        <w:trPr>
          <w:trHeight w:val="73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Gelako dinamikan komunikazio prozesuak eta ikasleekiko harremana ahalbidetzeko teknika egokiak ezagutzen ditu</w:t>
            </w:r>
          </w:p>
        </w:tc>
      </w:tr>
      <w:tr w:rsidR="00F11E2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1E2C" w:rsidRDefault="00F11E2C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E2C" w:rsidRDefault="00F11E2C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  <w:tr w:rsidR="00F11E2C" w:rsidRPr="00F47D37">
        <w:trPr>
          <w:trHeight w:val="676"/>
          <w:jc w:val="center"/>
        </w:trPr>
        <w:tc>
          <w:tcPr>
            <w:tcW w:w="2220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pStyle w:val="taulaburu"/>
              <w:spacing w:before="240"/>
            </w:pPr>
            <w:r>
              <w:t>HEZKUNTZA ESKU-HARTZEA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Programazioetako ekintza aukeratuak antolatzen, kudeatzen eta ebaluatzen ditu, helburu pedagogikoekin erkatuz</w:t>
            </w:r>
          </w:p>
        </w:tc>
      </w:tr>
      <w:tr w:rsidR="00F11E2C" w:rsidRPr="00F47D37">
        <w:trPr>
          <w:trHeight w:val="686"/>
          <w:jc w:val="center"/>
        </w:trPr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Pr="00F11E2C" w:rsidRDefault="00F11E2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val="eu-ES" w:eastAsia="zh-C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Hezkuntza Berrikuntzarako Proiektuetako bere  parte-hartzearen azterketa egokia egiten du</w:t>
            </w:r>
          </w:p>
        </w:tc>
      </w:tr>
      <w:tr w:rsidR="00F11E2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11E2C" w:rsidRDefault="00F11E2C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11E2C" w:rsidRDefault="00F11E2C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  <w:tr w:rsidR="00F11E2C" w:rsidRPr="00F47D37">
        <w:trPr>
          <w:trHeight w:val="464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pStyle w:val="taulaburu"/>
              <w:rPr>
                <w:rFonts w:cs="Verdana"/>
              </w:rPr>
            </w:pPr>
            <w:r>
              <w:t>PRAKTIKAREN HAUSNARKETA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Egindako behaketen inguruko hausnarketa egiten du</w:t>
            </w:r>
          </w:p>
        </w:tc>
      </w:tr>
      <w:tr w:rsidR="00F11E2C">
        <w:trPr>
          <w:trHeight w:val="734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 xml:space="preserve">Tutoreekin eta ikaskideekin batera norberaren parte-hartzeaz eta hobetze aukerez hausnartzen du  </w:t>
            </w:r>
          </w:p>
        </w:tc>
      </w:tr>
      <w:tr w:rsidR="00F11E2C" w:rsidRPr="00F47D37">
        <w:trPr>
          <w:trHeight w:val="666"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rFonts w:cs="Verdana"/>
                <w:b/>
                <w:bCs/>
                <w:sz w:val="20"/>
                <w:lang w:val="eu-ES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E2C" w:rsidRDefault="00F11E2C">
            <w:pPr>
              <w:pStyle w:val="taula"/>
              <w:framePr w:wrap="around"/>
            </w:pPr>
            <w:r>
              <w:t>Ezagutza teorikoak eskolaren esparruan behatutako egoerekin eta, bereziki, gela barrukoekin erlazionatzen ditu</w:t>
            </w:r>
          </w:p>
        </w:tc>
      </w:tr>
      <w:tr w:rsidR="00F11E2C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1E2C" w:rsidRDefault="00F11E2C">
            <w:pPr>
              <w:spacing w:after="0" w:line="276" w:lineRule="auto"/>
              <w:rPr>
                <w:rFonts w:cs="Arial"/>
                <w:b/>
                <w:lang w:val="eu-ES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1E2C" w:rsidRDefault="00F11E2C">
            <w:pPr>
              <w:pStyle w:val="taulaburu"/>
            </w:pPr>
            <w:r>
              <w:t>BALORAZIO OROKORRA (1-10):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E2C" w:rsidRDefault="00F11E2C">
            <w:pPr>
              <w:spacing w:after="0" w:line="276" w:lineRule="auto"/>
              <w:jc w:val="center"/>
              <w:rPr>
                <w:rFonts w:cs="Arial"/>
                <w:color w:val="FFFFFF"/>
                <w:lang w:val="eu-ES"/>
              </w:rPr>
            </w:pPr>
          </w:p>
        </w:tc>
      </w:tr>
    </w:tbl>
    <w:p w:rsidR="00F11E2C" w:rsidRDefault="00F11E2C" w:rsidP="00F11E2C">
      <w:pPr>
        <w:pStyle w:val="Epigrafea"/>
      </w:pPr>
    </w:p>
    <w:p w:rsidR="00F11E2C" w:rsidRDefault="00F11E2C" w:rsidP="00F11E2C">
      <w:pPr>
        <w:pStyle w:val="Epigrafea"/>
        <w:rPr>
          <w:rFonts w:cs="Arial"/>
          <w:b w:val="0"/>
          <w:lang w:val="eu-ES"/>
        </w:rPr>
      </w:pPr>
    </w:p>
    <w:p w:rsidR="00104855" w:rsidRDefault="00104855" w:rsidP="00104855">
      <w:bookmarkStart w:id="2" w:name="_GoBack"/>
      <w:bookmarkEnd w:id="2"/>
    </w:p>
    <w:p w:rsidR="00104855" w:rsidRPr="00104855" w:rsidRDefault="00104855" w:rsidP="00104855"/>
    <w:tbl>
      <w:tblPr>
        <w:tblpPr w:leftFromText="141" w:rightFromText="141" w:vertAnchor="text" w:horzAnchor="margin" w:tblpY="193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2"/>
        <w:gridCol w:w="6012"/>
        <w:gridCol w:w="686"/>
      </w:tblGrid>
      <w:tr w:rsidR="00F11E2C">
        <w:tc>
          <w:tcPr>
            <w:tcW w:w="8016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shd w:val="clear" w:color="auto" w:fill="808080"/>
            <w:vAlign w:val="center"/>
          </w:tcPr>
          <w:p w:rsidR="00F11E2C" w:rsidRDefault="00F11E2C">
            <w:pPr>
              <w:spacing w:after="0"/>
              <w:jc w:val="center"/>
              <w:rPr>
                <w:rFonts w:cs="Arial"/>
                <w:b/>
                <w:color w:val="FFFFFF"/>
                <w:lang w:val="eu-ES"/>
              </w:rPr>
            </w:pPr>
            <w:r>
              <w:rPr>
                <w:rFonts w:cs="Arial"/>
                <w:b/>
                <w:color w:val="FFFFFF"/>
                <w:lang w:val="eu-ES"/>
              </w:rPr>
              <w:t>IKASTETXEKO TUTOREAREN EBALUAZIOA (% 30)</w:t>
            </w:r>
          </w:p>
          <w:p w:rsidR="00F11E2C" w:rsidRDefault="00F11E2C">
            <w:pPr>
              <w:spacing w:after="0"/>
              <w:jc w:val="center"/>
              <w:rPr>
                <w:rFonts w:cs="Arial"/>
                <w:color w:val="FFFFFF"/>
                <w:lang w:val="eu-ES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F11E2C" w:rsidRDefault="00F11E2C">
            <w:pPr>
              <w:spacing w:after="0"/>
              <w:jc w:val="center"/>
              <w:rPr>
                <w:rFonts w:cs="Arial"/>
                <w:b/>
                <w:color w:val="FFFFFF"/>
                <w:lang w:val="eu-ES"/>
              </w:rPr>
            </w:pPr>
          </w:p>
        </w:tc>
      </w:tr>
      <w:tr w:rsidR="00F11E2C">
        <w:trPr>
          <w:trHeight w:val="509"/>
        </w:trPr>
        <w:tc>
          <w:tcPr>
            <w:tcW w:w="183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pStyle w:val="taulaburu"/>
            </w:pPr>
            <w:r>
              <w:t>KONPETENTZIAK</w:t>
            </w:r>
          </w:p>
        </w:tc>
        <w:tc>
          <w:tcPr>
            <w:tcW w:w="617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E2C" w:rsidRDefault="00F11E2C">
            <w:pPr>
              <w:pStyle w:val="taula"/>
              <w:framePr w:hSpace="0" w:wrap="auto" w:vAnchor="margin" w:hAnchor="text" w:yAlign="inline"/>
              <w:rPr>
                <w:rFonts w:cs="Arial"/>
              </w:rPr>
            </w:pPr>
            <w:r>
              <w:t>LANKIDETZA HEZKUNTZA KOMUNITATEAN</w:t>
            </w:r>
          </w:p>
        </w:tc>
        <w:tc>
          <w:tcPr>
            <w:tcW w:w="704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1E2C" w:rsidRDefault="00F11E2C">
            <w:pPr>
              <w:spacing w:after="0"/>
              <w:rPr>
                <w:rFonts w:cs="Arial"/>
                <w:lang w:val="eu-ES"/>
              </w:rPr>
            </w:pPr>
          </w:p>
        </w:tc>
      </w:tr>
      <w:tr w:rsidR="00F11E2C">
        <w:trPr>
          <w:trHeight w:val="41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b/>
                <w:bCs/>
                <w:sz w:val="20"/>
                <w:lang w:val="eu-ES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E2C" w:rsidRDefault="00F11E2C">
            <w:pPr>
              <w:pStyle w:val="taula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ELKARREKINTZA ETA KOMUNIKAZIO PROZESUAK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2C" w:rsidRDefault="00F11E2C">
            <w:pPr>
              <w:spacing w:after="0"/>
              <w:rPr>
                <w:rFonts w:cs="Arial"/>
                <w:lang w:val="eu-ES"/>
              </w:rPr>
            </w:pPr>
          </w:p>
        </w:tc>
      </w:tr>
      <w:tr w:rsidR="00F11E2C">
        <w:trPr>
          <w:trHeight w:val="37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E2C" w:rsidRDefault="00F11E2C">
            <w:pPr>
              <w:spacing w:before="0" w:after="0"/>
              <w:jc w:val="left"/>
              <w:rPr>
                <w:b/>
                <w:bCs/>
                <w:sz w:val="20"/>
                <w:lang w:val="eu-ES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  <w:vAlign w:val="center"/>
            <w:hideMark/>
          </w:tcPr>
          <w:p w:rsidR="00F11E2C" w:rsidRDefault="00F11E2C">
            <w:pPr>
              <w:pStyle w:val="taula"/>
              <w:framePr w:hSpace="0" w:wrap="auto" w:vAnchor="margin" w:hAnchor="text" w:yAlign="inline"/>
              <w:rPr>
                <w:rFonts w:cs="Arial"/>
              </w:rPr>
            </w:pPr>
            <w:r>
              <w:t>HEZKUNTZA ESKU-HARTZEA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1E2C" w:rsidRDefault="00F11E2C">
            <w:pPr>
              <w:spacing w:after="0"/>
              <w:rPr>
                <w:rFonts w:cs="Arial"/>
                <w:lang w:val="eu-ES"/>
              </w:rPr>
            </w:pPr>
          </w:p>
        </w:tc>
      </w:tr>
      <w:tr w:rsidR="00F11E2C">
        <w:tc>
          <w:tcPr>
            <w:tcW w:w="18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808080"/>
          </w:tcPr>
          <w:p w:rsidR="00F11E2C" w:rsidRDefault="00F11E2C">
            <w:pPr>
              <w:spacing w:after="0"/>
              <w:rPr>
                <w:rFonts w:cs="Arial"/>
                <w:b/>
                <w:color w:val="FFFFFF"/>
                <w:lang w:val="eu-ES"/>
              </w:rPr>
            </w:pPr>
          </w:p>
        </w:tc>
        <w:tc>
          <w:tcPr>
            <w:tcW w:w="617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808080"/>
            <w:hideMark/>
          </w:tcPr>
          <w:p w:rsidR="00F11E2C" w:rsidRDefault="00F11E2C">
            <w:pPr>
              <w:spacing w:after="0"/>
              <w:rPr>
                <w:rFonts w:cs="Arial"/>
                <w:color w:val="FFFFFF"/>
                <w:lang w:val="eu-ES"/>
              </w:rPr>
            </w:pPr>
            <w:r>
              <w:rPr>
                <w:rFonts w:cs="Arial"/>
                <w:b/>
                <w:color w:val="FFFFFF"/>
                <w:lang w:val="eu-ES"/>
              </w:rPr>
              <w:t>BALORAZIO OROKORRA (1-10):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11E2C" w:rsidRDefault="00F11E2C">
            <w:pPr>
              <w:spacing w:after="0"/>
              <w:rPr>
                <w:rFonts w:cs="Arial"/>
                <w:color w:val="FFFFFF"/>
                <w:lang w:val="eu-ES"/>
              </w:rPr>
            </w:pPr>
          </w:p>
        </w:tc>
      </w:tr>
    </w:tbl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lang w:val="eu-ES"/>
        </w:rPr>
      </w:pPr>
      <w:r>
        <w:rPr>
          <w:rFonts w:cs="Arial"/>
          <w:b/>
          <w:lang w:val="eu-ES"/>
        </w:rPr>
        <w:t xml:space="preserve">OHARRAK: </w:t>
      </w:r>
      <w:r>
        <w:rPr>
          <w:rFonts w:cs="Arial"/>
          <w:lang w:val="eu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2307"/>
      </w:tblGrid>
      <w:tr w:rsidR="00F11E2C"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11E2C" w:rsidRDefault="00F11E2C">
            <w:pPr>
              <w:jc w:val="center"/>
              <w:rPr>
                <w:rFonts w:cs="Arial"/>
                <w:b/>
                <w:lang w:val="eu-ES"/>
              </w:rPr>
            </w:pPr>
            <w:r>
              <w:rPr>
                <w:rFonts w:cs="Arial"/>
                <w:b/>
                <w:lang w:val="eu-ES"/>
              </w:rPr>
              <w:t>KALIFIKAZIOA (1-10):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2C" w:rsidRDefault="00F11E2C">
            <w:pPr>
              <w:rPr>
                <w:rFonts w:cs="Arial"/>
                <w:b/>
                <w:lang w:val="eu-ES"/>
              </w:rPr>
            </w:pPr>
          </w:p>
          <w:p w:rsidR="00104855" w:rsidRDefault="00104855">
            <w:pPr>
              <w:rPr>
                <w:rFonts w:cs="Arial"/>
                <w:b/>
                <w:lang w:val="eu-ES"/>
              </w:rPr>
            </w:pPr>
          </w:p>
        </w:tc>
      </w:tr>
    </w:tbl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rFonts w:cs="Arial"/>
          <w:b/>
          <w:lang w:val="eu-ES"/>
        </w:rPr>
      </w:pPr>
    </w:p>
    <w:p w:rsidR="00F11E2C" w:rsidRDefault="00F11E2C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8F288C" w:rsidRDefault="00F11E2C" w:rsidP="00F11E2C">
      <w:pPr>
        <w:rPr>
          <w:lang w:val="eu-ES"/>
        </w:rPr>
      </w:pPr>
      <w:r>
        <w:rPr>
          <w:lang w:val="eu-ES"/>
        </w:rPr>
        <w:t>………………………………………………(e)n , 201….(e)ko …………………………………ren ………..(e)(a)n</w:t>
      </w:r>
    </w:p>
    <w:p w:rsidR="00F47D37" w:rsidRDefault="00F47D37" w:rsidP="00F11E2C">
      <w:pPr>
        <w:rPr>
          <w:lang w:val="eu-ES"/>
        </w:rPr>
      </w:pPr>
    </w:p>
    <w:p w:rsidR="00F47D37" w:rsidRDefault="00F47D37" w:rsidP="00F11E2C">
      <w:pPr>
        <w:rPr>
          <w:lang w:val="eu-ES"/>
        </w:rPr>
      </w:pPr>
    </w:p>
    <w:p w:rsidR="00F47D37" w:rsidRPr="000A21C8" w:rsidRDefault="00F47D37" w:rsidP="00F11E2C">
      <w:pPr>
        <w:rPr>
          <w:lang w:val="eu-ES"/>
        </w:rPr>
      </w:pPr>
      <w:r w:rsidRPr="00F47D37">
        <w:rPr>
          <w:b/>
          <w:lang w:val="eu-ES"/>
        </w:rPr>
        <w:t>TUTOREAREN SINADURA</w:t>
      </w:r>
      <w:r w:rsidRPr="00F47D37">
        <w:rPr>
          <w:lang w:val="eu-ES"/>
        </w:rPr>
        <w:t>: ………………………………………………</w:t>
      </w:r>
    </w:p>
    <w:sectPr w:rsidR="00F47D37" w:rsidRPr="000A21C8" w:rsidSect="002661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18" w:rsidRDefault="00904618" w:rsidP="00104855">
      <w:pPr>
        <w:spacing w:before="0" w:after="0"/>
      </w:pPr>
      <w:r>
        <w:separator/>
      </w:r>
    </w:p>
  </w:endnote>
  <w:endnote w:type="continuationSeparator" w:id="0">
    <w:p w:rsidR="00904618" w:rsidRDefault="00904618" w:rsidP="001048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18" w:rsidRDefault="00904618" w:rsidP="00104855">
      <w:pPr>
        <w:spacing w:before="0" w:after="0"/>
      </w:pPr>
      <w:r>
        <w:separator/>
      </w:r>
    </w:p>
  </w:footnote>
  <w:footnote w:type="continuationSeparator" w:id="0">
    <w:p w:rsidR="00904618" w:rsidRDefault="00904618" w:rsidP="001048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55" w:rsidRDefault="00F47D37">
    <w:pPr>
      <w:pStyle w:val="Goiburu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3310255</wp:posOffset>
              </wp:positionH>
              <wp:positionV relativeFrom="paragraph">
                <wp:posOffset>-137160</wp:posOffset>
              </wp:positionV>
              <wp:extent cx="3082925" cy="697865"/>
              <wp:effectExtent l="5080" t="5715" r="7620" b="10795"/>
              <wp:wrapThrough wrapText="bothSides">
                <wp:wrapPolygon edited="0">
                  <wp:start x="-67" y="0"/>
                  <wp:lineTo x="-67" y="21305"/>
                  <wp:lineTo x="21667" y="21305"/>
                  <wp:lineTo x="21667" y="0"/>
                  <wp:lineTo x="-67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855" w:rsidRPr="00413966" w:rsidRDefault="00104855" w:rsidP="004139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65pt;margin-top:-10.8pt;width:242.7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vGJAIAAFAEAAAOAAAAZHJzL2Uyb0RvYy54bWysVM1u2zAMvg/YOwi6L3a8JE2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" strokecolor="white">
              <v:textbox>
                <w:txbxContent>
                  <w:p w:rsidR="00104855" w:rsidRPr="00413966" w:rsidRDefault="00104855" w:rsidP="00413966"/>
                </w:txbxContent>
              </v:textbox>
              <w10:wrap type="through"/>
            </v:shape>
          </w:pict>
        </mc:Fallback>
      </mc:AlternateContent>
    </w:r>
    <w:r w:rsidR="00104855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-693420</wp:posOffset>
          </wp:positionH>
          <wp:positionV relativeFrom="paragraph">
            <wp:posOffset>-106045</wp:posOffset>
          </wp:positionV>
          <wp:extent cx="2960370" cy="562610"/>
          <wp:effectExtent l="0" t="0" r="0" b="0"/>
          <wp:wrapThrough wrapText="bothSides">
            <wp:wrapPolygon edited="0">
              <wp:start x="0" y="0"/>
              <wp:lineTo x="0" y="20479"/>
              <wp:lineTo x="21498" y="20479"/>
              <wp:lineTo x="21498" y="0"/>
              <wp:lineTo x="0" y="0"/>
            </wp:wrapPolygon>
          </wp:wrapThrough>
          <wp:docPr id="1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FD1"/>
    <w:multiLevelType w:val="multilevel"/>
    <w:tmpl w:val="EFECC592"/>
    <w:lvl w:ilvl="0">
      <w:start w:val="1"/>
      <w:numFmt w:val="decimal"/>
      <w:pStyle w:val="1izenburua"/>
      <w:lvlText w:val="%1"/>
      <w:lvlJc w:val="left"/>
      <w:pPr>
        <w:ind w:left="432" w:hanging="432"/>
      </w:pPr>
      <w:rPr>
        <w:b/>
        <w:i w:val="0"/>
        <w:sz w:val="28"/>
      </w:rPr>
    </w:lvl>
    <w:lvl w:ilvl="1">
      <w:start w:val="1"/>
      <w:numFmt w:val="decimal"/>
      <w:pStyle w:val="2izenburua"/>
      <w:lvlText w:val="%1.%2"/>
      <w:lvlJc w:val="left"/>
      <w:pPr>
        <w:ind w:left="576" w:hanging="576"/>
      </w:pPr>
    </w:lvl>
    <w:lvl w:ilvl="2">
      <w:start w:val="1"/>
      <w:numFmt w:val="decimal"/>
      <w:pStyle w:val="3izenburua"/>
      <w:lvlText w:val="%1.%2.%3"/>
      <w:lvlJc w:val="left"/>
      <w:pPr>
        <w:ind w:left="720" w:hanging="720"/>
      </w:pPr>
    </w:lvl>
    <w:lvl w:ilvl="3">
      <w:start w:val="1"/>
      <w:numFmt w:val="decimal"/>
      <w:pStyle w:val="4izenburua"/>
      <w:lvlText w:val="%1.%2.%3.%4"/>
      <w:lvlJc w:val="left"/>
      <w:pPr>
        <w:ind w:left="864" w:hanging="864"/>
      </w:pPr>
    </w:lvl>
    <w:lvl w:ilvl="4">
      <w:start w:val="1"/>
      <w:numFmt w:val="decimal"/>
      <w:pStyle w:val="5izenburua"/>
      <w:lvlText w:val="%1.%2.%3.%4.%5"/>
      <w:lvlJc w:val="left"/>
      <w:pPr>
        <w:ind w:left="1008" w:hanging="1008"/>
      </w:pPr>
    </w:lvl>
    <w:lvl w:ilvl="5">
      <w:start w:val="1"/>
      <w:numFmt w:val="decimal"/>
      <w:pStyle w:val="6izenburua"/>
      <w:lvlText w:val="%1.%2.%3.%4.%5.%6"/>
      <w:lvlJc w:val="left"/>
      <w:pPr>
        <w:ind w:left="1152" w:hanging="1152"/>
      </w:pPr>
    </w:lvl>
    <w:lvl w:ilvl="6">
      <w:start w:val="1"/>
      <w:numFmt w:val="decimal"/>
      <w:pStyle w:val="7izenburua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izenburua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izenburua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2C"/>
    <w:rsid w:val="00025A60"/>
    <w:rsid w:val="000A21C8"/>
    <w:rsid w:val="00104855"/>
    <w:rsid w:val="001446BB"/>
    <w:rsid w:val="00266119"/>
    <w:rsid w:val="00413966"/>
    <w:rsid w:val="00904618"/>
    <w:rsid w:val="00A51F5F"/>
    <w:rsid w:val="00F11E2C"/>
    <w:rsid w:val="00F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DD7E137"/>
  <w15:docId w15:val="{AA3B5A38-7A6A-4C02-B796-DAB8318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F11E2C"/>
    <w:pPr>
      <w:spacing w:before="120" w:after="120" w:line="240" w:lineRule="auto"/>
      <w:jc w:val="both"/>
    </w:pPr>
    <w:rPr>
      <w:rFonts w:ascii="EHUSerif" w:eastAsia="Times New Roman" w:hAnsi="EHUSerif" w:cs="Times New Roman"/>
    </w:rPr>
  </w:style>
  <w:style w:type="paragraph" w:styleId="1izenburua">
    <w:name w:val="heading 1"/>
    <w:basedOn w:val="Normala"/>
    <w:next w:val="Normala"/>
    <w:link w:val="1izenburuaKar"/>
    <w:autoRedefine/>
    <w:qFormat/>
    <w:rsid w:val="00F11E2C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  <w:lang w:val="eu-ES"/>
    </w:rPr>
  </w:style>
  <w:style w:type="paragraph" w:styleId="2izenburua">
    <w:name w:val="heading 2"/>
    <w:basedOn w:val="Normala"/>
    <w:next w:val="Normala"/>
    <w:link w:val="2izenburuaKar"/>
    <w:autoRedefine/>
    <w:unhideWhenUsed/>
    <w:qFormat/>
    <w:rsid w:val="00F11E2C"/>
    <w:pPr>
      <w:keepNext/>
      <w:numPr>
        <w:ilvl w:val="1"/>
        <w:numId w:val="1"/>
      </w:numPr>
      <w:suppressAutoHyphens/>
      <w:spacing w:before="240" w:after="60" w:line="276" w:lineRule="auto"/>
      <w:jc w:val="left"/>
      <w:outlineLvl w:val="1"/>
    </w:pPr>
    <w:rPr>
      <w:rFonts w:cs="Arial"/>
      <w:b/>
      <w:bCs/>
      <w:i/>
      <w:iCs/>
      <w:caps/>
      <w:sz w:val="24"/>
      <w:szCs w:val="28"/>
      <w:lang w:val="eu-ES" w:eastAsia="es-ES"/>
    </w:rPr>
  </w:style>
  <w:style w:type="paragraph" w:styleId="3izenburua">
    <w:name w:val="heading 3"/>
    <w:basedOn w:val="Normala"/>
    <w:next w:val="Normala"/>
    <w:link w:val="3izenburuaKar"/>
    <w:autoRedefine/>
    <w:semiHidden/>
    <w:unhideWhenUsed/>
    <w:qFormat/>
    <w:rsid w:val="00F11E2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8"/>
      <w:szCs w:val="26"/>
      <w:lang w:eastAsia="es-ES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F11E2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"/>
    </w:rPr>
  </w:style>
  <w:style w:type="paragraph" w:styleId="5izenburua">
    <w:name w:val="heading 5"/>
    <w:basedOn w:val="Normala"/>
    <w:next w:val="Normala"/>
    <w:link w:val="5izenburuaKar"/>
    <w:semiHidden/>
    <w:unhideWhenUsed/>
    <w:qFormat/>
    <w:rsid w:val="00F11E2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F11E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eastAsia="es-ES"/>
    </w:rPr>
  </w:style>
  <w:style w:type="paragraph" w:styleId="7izenburua">
    <w:name w:val="heading 7"/>
    <w:basedOn w:val="Normala"/>
    <w:next w:val="Normala"/>
    <w:link w:val="7izenburuaKar"/>
    <w:semiHidden/>
    <w:unhideWhenUsed/>
    <w:qFormat/>
    <w:rsid w:val="00F11E2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  <w:lang w:eastAsia="es-ES"/>
    </w:rPr>
  </w:style>
  <w:style w:type="paragraph" w:styleId="8izenburua">
    <w:name w:val="heading 8"/>
    <w:basedOn w:val="Normala"/>
    <w:next w:val="Normala"/>
    <w:link w:val="8izenburuaKar"/>
    <w:semiHidden/>
    <w:unhideWhenUsed/>
    <w:qFormat/>
    <w:rsid w:val="00F11E2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  <w:lang w:eastAsia="es-ES"/>
    </w:rPr>
  </w:style>
  <w:style w:type="paragraph" w:styleId="9izenburua">
    <w:name w:val="heading 9"/>
    <w:basedOn w:val="Normala"/>
    <w:next w:val="Normala"/>
    <w:link w:val="9izenburuaKar"/>
    <w:semiHidden/>
    <w:unhideWhenUsed/>
    <w:qFormat/>
    <w:rsid w:val="00F11E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F11E2C"/>
    <w:rPr>
      <w:rFonts w:ascii="EHUSerif" w:eastAsia="Times New Roman" w:hAnsi="EHUSerif" w:cs="Arial"/>
      <w:b/>
      <w:bCs/>
      <w:caps/>
      <w:kern w:val="32"/>
      <w:sz w:val="28"/>
      <w:szCs w:val="32"/>
      <w:lang w:val="eu-ES"/>
    </w:rPr>
  </w:style>
  <w:style w:type="character" w:customStyle="1" w:styleId="2izenburuaKar">
    <w:name w:val="2. izenburua Kar"/>
    <w:basedOn w:val="Paragrafoarenletra-tipolehenetsia"/>
    <w:link w:val="2izenburua"/>
    <w:rsid w:val="00F11E2C"/>
    <w:rPr>
      <w:rFonts w:ascii="EHUSerif" w:eastAsia="Times New Roman" w:hAnsi="EHUSerif" w:cs="Arial"/>
      <w:b/>
      <w:bCs/>
      <w:i/>
      <w:iCs/>
      <w:caps/>
      <w:sz w:val="24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semiHidden/>
    <w:rsid w:val="00F11E2C"/>
    <w:rPr>
      <w:rFonts w:ascii="EHUSerif" w:eastAsia="Times New Roman" w:hAnsi="EHUSerif" w:cs="Arial"/>
      <w:b/>
      <w:bCs/>
      <w:i/>
      <w:sz w:val="28"/>
      <w:szCs w:val="26"/>
      <w:lang w:eastAsia="es-ES"/>
    </w:rPr>
  </w:style>
  <w:style w:type="character" w:customStyle="1" w:styleId="4izenburuaKar">
    <w:name w:val="4. izenburua Kar"/>
    <w:basedOn w:val="Paragrafoarenletra-tipolehenetsia"/>
    <w:link w:val="4izenburua"/>
    <w:semiHidden/>
    <w:rsid w:val="00F11E2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5izenburuaKar">
    <w:name w:val="5. izenburua Kar"/>
    <w:basedOn w:val="Paragrafoarenletra-tipolehenetsia"/>
    <w:link w:val="5izenburua"/>
    <w:semiHidden/>
    <w:rsid w:val="00F11E2C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6izenburuaKar">
    <w:name w:val="6. izenburua Kar"/>
    <w:basedOn w:val="Paragrafoarenletra-tipolehenetsia"/>
    <w:link w:val="6izenburua"/>
    <w:semiHidden/>
    <w:rsid w:val="00F11E2C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7izenburuaKar">
    <w:name w:val="7. izenburua Kar"/>
    <w:basedOn w:val="Paragrafoarenletra-tipolehenetsia"/>
    <w:link w:val="7izenburua"/>
    <w:semiHidden/>
    <w:rsid w:val="00F11E2C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8izenburuaKar">
    <w:name w:val="8. izenburua Kar"/>
    <w:basedOn w:val="Paragrafoarenletra-tipolehenetsia"/>
    <w:link w:val="8izenburua"/>
    <w:semiHidden/>
    <w:rsid w:val="00F11E2C"/>
    <w:rPr>
      <w:rFonts w:ascii="Times New Roman" w:eastAsia="Times New Roman" w:hAnsi="Times New Roman" w:cs="Times New Roman"/>
      <w:i/>
      <w:iCs/>
      <w:szCs w:val="24"/>
      <w:lang w:eastAsia="es-ES"/>
    </w:rPr>
  </w:style>
  <w:style w:type="character" w:customStyle="1" w:styleId="9izenburuaKar">
    <w:name w:val="9. izenburua Kar"/>
    <w:basedOn w:val="Paragrafoarenletra-tipolehenetsia"/>
    <w:link w:val="9izenburua"/>
    <w:semiHidden/>
    <w:rsid w:val="00F11E2C"/>
    <w:rPr>
      <w:rFonts w:ascii="Arial" w:eastAsia="Times New Roman" w:hAnsi="Arial" w:cs="Arial"/>
      <w:lang w:eastAsia="es-ES"/>
    </w:rPr>
  </w:style>
  <w:style w:type="paragraph" w:styleId="Epigrafea">
    <w:name w:val="caption"/>
    <w:basedOn w:val="Normala"/>
    <w:next w:val="Normala"/>
    <w:unhideWhenUsed/>
    <w:qFormat/>
    <w:rsid w:val="00F11E2C"/>
    <w:pPr>
      <w:spacing w:before="0" w:after="0"/>
    </w:pPr>
    <w:rPr>
      <w:b/>
      <w:bCs/>
      <w:sz w:val="18"/>
      <w:szCs w:val="18"/>
    </w:rPr>
  </w:style>
  <w:style w:type="paragraph" w:customStyle="1" w:styleId="taula">
    <w:name w:val="taula"/>
    <w:basedOn w:val="Normala"/>
    <w:autoRedefine/>
    <w:qFormat/>
    <w:rsid w:val="00F11E2C"/>
    <w:pPr>
      <w:framePr w:hSpace="141" w:wrap="around" w:vAnchor="text" w:hAnchor="margin" w:y="287"/>
      <w:snapToGrid w:val="0"/>
      <w:jc w:val="center"/>
    </w:pPr>
    <w:rPr>
      <w:sz w:val="18"/>
      <w:szCs w:val="20"/>
      <w:lang w:val="eu-ES"/>
    </w:rPr>
  </w:style>
  <w:style w:type="paragraph" w:customStyle="1" w:styleId="taulaburu">
    <w:name w:val="taula buru"/>
    <w:basedOn w:val="Normala"/>
    <w:qFormat/>
    <w:rsid w:val="00F11E2C"/>
    <w:pPr>
      <w:spacing w:before="0" w:after="0"/>
      <w:jc w:val="center"/>
    </w:pPr>
    <w:rPr>
      <w:b/>
      <w:bCs/>
      <w:sz w:val="20"/>
      <w:lang w:val="eu-ES"/>
    </w:rPr>
  </w:style>
  <w:style w:type="paragraph" w:styleId="Goiburua">
    <w:name w:val="header"/>
    <w:basedOn w:val="Normala"/>
    <w:link w:val="GoiburuaKar"/>
    <w:unhideWhenUsed/>
    <w:rsid w:val="00104855"/>
    <w:pPr>
      <w:tabs>
        <w:tab w:val="center" w:pos="4252"/>
        <w:tab w:val="right" w:pos="8504"/>
      </w:tabs>
      <w:spacing w:before="0" w:after="0"/>
    </w:pPr>
  </w:style>
  <w:style w:type="character" w:customStyle="1" w:styleId="GoiburuaKar">
    <w:name w:val="Goiburua Kar"/>
    <w:basedOn w:val="Paragrafoarenletra-tipolehenetsia"/>
    <w:link w:val="Goiburua"/>
    <w:rsid w:val="00104855"/>
    <w:rPr>
      <w:rFonts w:ascii="EHUSerif" w:eastAsia="Times New Roman" w:hAnsi="EHUSerif" w:cs="Times New Roman"/>
    </w:rPr>
  </w:style>
  <w:style w:type="paragraph" w:styleId="Orri-oina">
    <w:name w:val="footer"/>
    <w:basedOn w:val="Normala"/>
    <w:link w:val="Orri-oinaKar"/>
    <w:uiPriority w:val="99"/>
    <w:unhideWhenUsed/>
    <w:rsid w:val="00104855"/>
    <w:pPr>
      <w:tabs>
        <w:tab w:val="center" w:pos="4252"/>
        <w:tab w:val="right" w:pos="8504"/>
      </w:tabs>
      <w:spacing w:before="0"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04855"/>
    <w:rPr>
      <w:rFonts w:ascii="EHUSerif" w:eastAsia="Times New Roman" w:hAnsi="EHUSerif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1754</Characters>
  <Application>Microsoft Office Word</Application>
  <DocSecurity>4</DocSecurity>
  <Lines>14</Lines>
  <Paragraphs>4</Paragraphs>
  <ScaleCrop>false</ScaleCrop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PILAR GIL</cp:lastModifiedBy>
  <cp:revision>2</cp:revision>
  <dcterms:created xsi:type="dcterms:W3CDTF">2018-02-19T12:24:00Z</dcterms:created>
  <dcterms:modified xsi:type="dcterms:W3CDTF">2018-02-19T12:24:00Z</dcterms:modified>
</cp:coreProperties>
</file>