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10" w:rsidRPr="00171615" w:rsidRDefault="004F0FEF" w:rsidP="001C3710">
      <w:pPr>
        <w:pStyle w:val="2izenburua"/>
      </w:pPr>
      <w:bookmarkStart w:id="0" w:name="_Toc44327859"/>
      <w:bookmarkStart w:id="1" w:name="_GoBack"/>
      <w:bookmarkEnd w:id="1"/>
      <w:r w:rsidRPr="00935878">
        <w:rPr>
          <w:u w:val="single"/>
        </w:rPr>
        <w:t>PRACTICUM I</w:t>
      </w:r>
    </w:p>
    <w:p w:rsidR="00171615" w:rsidRPr="00171615" w:rsidRDefault="001C3710" w:rsidP="004F0FEF">
      <w:pPr>
        <w:pStyle w:val="2izenburua"/>
      </w:pPr>
      <w:r w:rsidRPr="00171615">
        <w:t xml:space="preserve">EBALUAZIO ORRIA. </w:t>
      </w:r>
      <w:r w:rsidRPr="00935878">
        <w:rPr>
          <w:u w:val="single"/>
        </w:rPr>
        <w:t>IKASTETXEKO INSTRUKTOREA</w:t>
      </w:r>
      <w:bookmarkEnd w:id="0"/>
    </w:p>
    <w:p w:rsidR="00171615" w:rsidRPr="00782263" w:rsidRDefault="00171615" w:rsidP="00171615">
      <w:pPr>
        <w:pStyle w:val="Normala1"/>
        <w:pBdr>
          <w:top w:val="nil"/>
          <w:left w:val="nil"/>
          <w:bottom w:val="nil"/>
          <w:right w:val="nil"/>
          <w:between w:val="nil"/>
        </w:pBdr>
        <w:tabs>
          <w:tab w:val="left" w:pos="2694"/>
        </w:tabs>
        <w:ind w:right="-1"/>
        <w:rPr>
          <w:rFonts w:eastAsia="EHUSans"/>
          <w:color w:val="000000"/>
          <w:sz w:val="24"/>
          <w:szCs w:val="24"/>
          <w:lang w:val="en-US"/>
        </w:rPr>
      </w:pPr>
      <w:r w:rsidRPr="00171615">
        <w:rPr>
          <w:rFonts w:eastAsia="EHUSans"/>
          <w:color w:val="000000"/>
          <w:sz w:val="24"/>
          <w:szCs w:val="24"/>
        </w:rPr>
        <w:t>IKASTETXEKO TUTOREAREN IZEN-ABIZENAK:  ……………………………………….…………………………………………</w:t>
      </w:r>
      <w:r w:rsidR="00935878" w:rsidRPr="00782263">
        <w:rPr>
          <w:rFonts w:eastAsia="EHUSans"/>
          <w:color w:val="000000"/>
          <w:sz w:val="24"/>
          <w:szCs w:val="24"/>
          <w:lang w:val="en-US"/>
        </w:rPr>
        <w:t>…………</w:t>
      </w:r>
    </w:p>
    <w:p w:rsidR="00171615" w:rsidRPr="00171615" w:rsidRDefault="00171615" w:rsidP="00171615">
      <w:pPr>
        <w:pStyle w:val="Normala1"/>
        <w:pBdr>
          <w:top w:val="nil"/>
          <w:left w:val="nil"/>
          <w:bottom w:val="nil"/>
          <w:right w:val="nil"/>
          <w:between w:val="nil"/>
        </w:pBdr>
        <w:tabs>
          <w:tab w:val="left" w:pos="2694"/>
        </w:tabs>
        <w:ind w:right="-1"/>
        <w:rPr>
          <w:rFonts w:eastAsia="EHUSans"/>
          <w:color w:val="000000"/>
          <w:sz w:val="24"/>
          <w:szCs w:val="24"/>
        </w:rPr>
      </w:pPr>
    </w:p>
    <w:p w:rsidR="00171615" w:rsidRPr="00782263" w:rsidRDefault="00935878" w:rsidP="00171615">
      <w:pPr>
        <w:pStyle w:val="Normala1"/>
        <w:pBdr>
          <w:top w:val="nil"/>
          <w:left w:val="nil"/>
          <w:bottom w:val="nil"/>
          <w:right w:val="nil"/>
          <w:between w:val="nil"/>
        </w:pBdr>
        <w:tabs>
          <w:tab w:val="left" w:pos="2694"/>
        </w:tabs>
        <w:ind w:right="-1"/>
        <w:rPr>
          <w:rFonts w:eastAsia="EHUSans"/>
          <w:color w:val="000000"/>
          <w:sz w:val="24"/>
          <w:szCs w:val="24"/>
          <w:lang w:val="en-US"/>
        </w:rPr>
      </w:pPr>
      <w:r>
        <w:rPr>
          <w:rFonts w:eastAsia="EHUSans"/>
          <w:color w:val="000000"/>
          <w:sz w:val="24"/>
          <w:szCs w:val="24"/>
        </w:rPr>
        <w:t>IKASTETXEA:</w:t>
      </w:r>
      <w:r w:rsidR="00171615" w:rsidRPr="00171615">
        <w:rPr>
          <w:rFonts w:eastAsia="EHUSans"/>
          <w:color w:val="000000"/>
          <w:sz w:val="24"/>
          <w:szCs w:val="24"/>
        </w:rPr>
        <w:t>……………………………………………</w:t>
      </w:r>
      <w:r w:rsidR="00171615" w:rsidRPr="00782263">
        <w:rPr>
          <w:rFonts w:eastAsia="EHUSans"/>
          <w:color w:val="000000"/>
          <w:sz w:val="24"/>
          <w:szCs w:val="24"/>
          <w:lang w:val="en-US"/>
        </w:rPr>
        <w:t>……………………</w:t>
      </w:r>
      <w:r w:rsidRPr="00782263">
        <w:rPr>
          <w:rFonts w:eastAsia="EHUSans"/>
          <w:color w:val="000000"/>
          <w:sz w:val="24"/>
          <w:szCs w:val="24"/>
          <w:lang w:val="en-US"/>
        </w:rPr>
        <w:t>………...</w:t>
      </w:r>
    </w:p>
    <w:p w:rsidR="00171615" w:rsidRPr="00171615" w:rsidRDefault="00171615" w:rsidP="00171615">
      <w:pPr>
        <w:pStyle w:val="Normala1"/>
        <w:pBdr>
          <w:top w:val="nil"/>
          <w:left w:val="nil"/>
          <w:bottom w:val="nil"/>
          <w:right w:val="nil"/>
          <w:between w:val="nil"/>
        </w:pBdr>
        <w:tabs>
          <w:tab w:val="left" w:pos="2694"/>
        </w:tabs>
        <w:spacing w:after="120"/>
        <w:ind w:right="-1"/>
        <w:rPr>
          <w:rFonts w:eastAsia="EHUSans"/>
          <w:color w:val="000000"/>
          <w:sz w:val="24"/>
          <w:szCs w:val="24"/>
        </w:rPr>
      </w:pPr>
    </w:p>
    <w:p w:rsidR="00935878" w:rsidRDefault="00935878" w:rsidP="004F0FEF">
      <w:pPr>
        <w:pStyle w:val="Normala1"/>
        <w:pBdr>
          <w:top w:val="nil"/>
          <w:left w:val="nil"/>
          <w:bottom w:val="nil"/>
          <w:right w:val="nil"/>
          <w:between w:val="nil"/>
        </w:pBdr>
        <w:tabs>
          <w:tab w:val="left" w:pos="2694"/>
        </w:tabs>
        <w:spacing w:after="120"/>
        <w:ind w:right="-1"/>
        <w:jc w:val="both"/>
        <w:rPr>
          <w:rFonts w:eastAsia="EHUSans"/>
          <w:b/>
          <w:color w:val="000000"/>
          <w:sz w:val="24"/>
          <w:szCs w:val="24"/>
        </w:rPr>
      </w:pPr>
      <w:r>
        <w:rPr>
          <w:rFonts w:eastAsia="EHUSans"/>
          <w:color w:val="000000"/>
          <w:sz w:val="24"/>
          <w:szCs w:val="24"/>
        </w:rPr>
        <w:t>IKASLEA:</w:t>
      </w:r>
      <w:r w:rsidR="00171615" w:rsidRPr="00171615">
        <w:rPr>
          <w:rFonts w:eastAsia="EHUSans"/>
          <w:color w:val="000000"/>
          <w:sz w:val="24"/>
          <w:szCs w:val="24"/>
        </w:rPr>
        <w:t>………….………………………</w:t>
      </w:r>
      <w:r w:rsidR="00171615" w:rsidRPr="00782263">
        <w:rPr>
          <w:rFonts w:eastAsia="EHUSans"/>
          <w:color w:val="000000"/>
          <w:sz w:val="24"/>
          <w:szCs w:val="24"/>
        </w:rPr>
        <w:t>…………………………………………….</w:t>
      </w:r>
      <w:r w:rsidR="004F0FEF" w:rsidRPr="004F0FEF">
        <w:rPr>
          <w:rFonts w:eastAsia="EHUSans"/>
          <w:b/>
          <w:color w:val="000000"/>
          <w:sz w:val="24"/>
          <w:szCs w:val="24"/>
        </w:rPr>
        <w:t xml:space="preserve"> </w:t>
      </w:r>
    </w:p>
    <w:p w:rsidR="00935878" w:rsidRDefault="00935878" w:rsidP="004F0FEF">
      <w:pPr>
        <w:pStyle w:val="Normala1"/>
        <w:pBdr>
          <w:top w:val="nil"/>
          <w:left w:val="nil"/>
          <w:bottom w:val="nil"/>
          <w:right w:val="nil"/>
          <w:between w:val="nil"/>
        </w:pBdr>
        <w:tabs>
          <w:tab w:val="left" w:pos="2694"/>
        </w:tabs>
        <w:spacing w:after="120"/>
        <w:ind w:right="-1"/>
        <w:jc w:val="both"/>
        <w:rPr>
          <w:rFonts w:eastAsia="EHUSans"/>
          <w:b/>
          <w:color w:val="000000"/>
          <w:sz w:val="24"/>
          <w:szCs w:val="24"/>
        </w:rPr>
      </w:pPr>
    </w:p>
    <w:p w:rsidR="004F0FEF" w:rsidRPr="00017DFF" w:rsidRDefault="004F0FEF" w:rsidP="004F0FEF">
      <w:pPr>
        <w:pStyle w:val="Normala1"/>
        <w:pBdr>
          <w:top w:val="nil"/>
          <w:left w:val="nil"/>
          <w:bottom w:val="nil"/>
          <w:right w:val="nil"/>
          <w:between w:val="nil"/>
        </w:pBdr>
        <w:tabs>
          <w:tab w:val="left" w:pos="2694"/>
        </w:tabs>
        <w:spacing w:after="120"/>
        <w:ind w:right="-1"/>
        <w:jc w:val="both"/>
        <w:rPr>
          <w:rFonts w:eastAsia="EHUSans"/>
          <w:color w:val="000000"/>
          <w:sz w:val="24"/>
          <w:szCs w:val="24"/>
        </w:rPr>
      </w:pPr>
      <w:r w:rsidRPr="00017DFF">
        <w:rPr>
          <w:rFonts w:eastAsia="EHUSans"/>
          <w:b/>
          <w:color w:val="000000"/>
          <w:sz w:val="24"/>
          <w:szCs w:val="24"/>
        </w:rPr>
        <w:t>EBALUAZIO IRIZPIDEAK</w:t>
      </w:r>
    </w:p>
    <w:p w:rsidR="004F0FEF" w:rsidRPr="00017DFF" w:rsidRDefault="004F0FEF" w:rsidP="004F0FEF">
      <w:pPr>
        <w:pStyle w:val="Normala1"/>
        <w:pBdr>
          <w:top w:val="nil"/>
          <w:left w:val="nil"/>
          <w:bottom w:val="nil"/>
          <w:right w:val="nil"/>
          <w:between w:val="nil"/>
        </w:pBdr>
        <w:tabs>
          <w:tab w:val="left" w:pos="2694"/>
        </w:tabs>
        <w:spacing w:after="120" w:line="276" w:lineRule="auto"/>
        <w:ind w:right="-1" w:firstLine="567"/>
        <w:jc w:val="both"/>
        <w:rPr>
          <w:rFonts w:eastAsia="EHUSans"/>
          <w:color w:val="000000"/>
          <w:sz w:val="24"/>
          <w:szCs w:val="24"/>
        </w:rPr>
      </w:pPr>
      <w:r w:rsidRPr="00017DFF">
        <w:rPr>
          <w:rFonts w:eastAsia="EHUSans"/>
          <w:color w:val="000000"/>
          <w:sz w:val="24"/>
          <w:szCs w:val="24"/>
        </w:rPr>
        <w:t>Ebaluazio irizpideak ikasleek lortu behar dituzten konpetentziekin lotuta daude. Lortu nahi dugun xedea, hain zuzen ere, ikastetxeko tutorearen ebaluazioa errazteko balio izatea da eta, beraz, orientabide gisa hartu behar dira. Eskuineko zutabean irizpideen nota edo balioespena islatu daiteke.</w:t>
      </w:r>
    </w:p>
    <w:p w:rsidR="004F0FEF" w:rsidRPr="00017DFF" w:rsidRDefault="004F0FEF" w:rsidP="004F0FEF">
      <w:pPr>
        <w:pStyle w:val="Normala1"/>
        <w:keepNext/>
        <w:pBdr>
          <w:top w:val="nil"/>
          <w:left w:val="nil"/>
          <w:bottom w:val="nil"/>
          <w:right w:val="nil"/>
          <w:between w:val="nil"/>
        </w:pBdr>
        <w:spacing w:after="200" w:line="252" w:lineRule="auto"/>
        <w:rPr>
          <w:rFonts w:eastAsia="EHUSerif"/>
          <w:color w:val="000000"/>
          <w:sz w:val="24"/>
          <w:szCs w:val="24"/>
        </w:rPr>
      </w:pP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5601"/>
        <w:gridCol w:w="1034"/>
      </w:tblGrid>
      <w:tr w:rsidR="004F0FEF" w:rsidRPr="00017DFF" w:rsidTr="00C57D20">
        <w:trPr>
          <w:trHeight w:val="315"/>
          <w:jc w:val="center"/>
        </w:trPr>
        <w:tc>
          <w:tcPr>
            <w:tcW w:w="2370"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KONPETENTZIA</w:t>
            </w:r>
          </w:p>
        </w:tc>
        <w:tc>
          <w:tcPr>
            <w:tcW w:w="6635" w:type="dxa"/>
            <w:gridSpan w:val="2"/>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EBALUAZIO ADIERAZLEAK</w:t>
            </w:r>
          </w:p>
        </w:tc>
      </w:tr>
      <w:tr w:rsidR="004F0FEF" w:rsidRPr="00017DFF" w:rsidTr="00C57D20">
        <w:trPr>
          <w:jc w:val="center"/>
        </w:trPr>
        <w:tc>
          <w:tcPr>
            <w:tcW w:w="2370" w:type="dxa"/>
            <w:vMerge w:val="restart"/>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r w:rsidRPr="00017DFF">
              <w:rPr>
                <w:rFonts w:eastAsia="EHUSans"/>
                <w:b/>
                <w:color w:val="000000"/>
                <w:sz w:val="24"/>
                <w:szCs w:val="24"/>
              </w:rPr>
              <w:t>HEZKUNTZA KOMUNITATEA</w:t>
            </w:r>
            <w:r>
              <w:rPr>
                <w:rFonts w:eastAsia="EHUSans"/>
                <w:b/>
                <w:color w:val="000000"/>
                <w:sz w:val="24"/>
                <w:szCs w:val="24"/>
                <w:lang w:val="es-ES"/>
              </w:rPr>
              <w:t>-</w:t>
            </w:r>
            <w:r w:rsidRPr="00017DFF">
              <w:rPr>
                <w:rFonts w:eastAsia="EHUSans"/>
                <w:b/>
                <w:color w:val="000000"/>
                <w:sz w:val="24"/>
                <w:szCs w:val="24"/>
              </w:rPr>
              <w:t xml:space="preserve">REN EZAGUTZA PRAKTIKOA </w:t>
            </w:r>
          </w:p>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rPr>
                <w:rFonts w:eastAsia="EHUSans"/>
                <w:color w:val="000000"/>
                <w:sz w:val="24"/>
                <w:szCs w:val="24"/>
              </w:rPr>
            </w:pPr>
            <w:r w:rsidRPr="00017DFF">
              <w:rPr>
                <w:rFonts w:eastAsia="EHUSans"/>
                <w:color w:val="000000"/>
                <w:sz w:val="24"/>
                <w:szCs w:val="24"/>
              </w:rPr>
              <w:t>Ikastetxearen antolakuntza, instalazioak eta zerbitzuak behatu eta aztertzen ditu.</w:t>
            </w:r>
          </w:p>
        </w:tc>
      </w:tr>
      <w:tr w:rsidR="004F0FEF" w:rsidRPr="00017DFF" w:rsidTr="00C57D20">
        <w:trPr>
          <w:jc w:val="center"/>
        </w:trPr>
        <w:tc>
          <w:tcPr>
            <w:tcW w:w="2370"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after="120" w:line="276" w:lineRule="auto"/>
              <w:ind w:right="-1"/>
              <w:rPr>
                <w:rFonts w:eastAsia="EHUSans"/>
                <w:color w:val="000000"/>
                <w:sz w:val="24"/>
                <w:szCs w:val="24"/>
              </w:rPr>
            </w:pPr>
            <w:r w:rsidRPr="00017DFF">
              <w:rPr>
                <w:rFonts w:eastAsia="EHUSans"/>
                <w:color w:val="000000"/>
                <w:sz w:val="24"/>
                <w:szCs w:val="24"/>
              </w:rPr>
              <w:t>Ikastetxearen inguru soziokulturala, linguistikoa… behatzeko eta baloratzeko gaitasunak erakusten ditu.</w:t>
            </w:r>
          </w:p>
        </w:tc>
      </w:tr>
      <w:tr w:rsidR="004F0FEF" w:rsidRPr="00017DFF" w:rsidTr="00C57D20">
        <w:trPr>
          <w:jc w:val="center"/>
        </w:trPr>
        <w:tc>
          <w:tcPr>
            <w:tcW w:w="2370"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rPr>
                <w:rFonts w:eastAsia="EHUSans"/>
                <w:color w:val="000000"/>
                <w:sz w:val="24"/>
                <w:szCs w:val="24"/>
              </w:rPr>
            </w:pPr>
            <w:r w:rsidRPr="00017DFF">
              <w:rPr>
                <w:rFonts w:eastAsia="EHUSans"/>
                <w:color w:val="000000"/>
                <w:sz w:val="24"/>
                <w:szCs w:val="24"/>
              </w:rPr>
              <w:t>Ikastetxearen hezkuntza proiektu</w:t>
            </w:r>
            <w:r>
              <w:rPr>
                <w:rFonts w:eastAsia="EHUSans"/>
                <w:color w:val="000000"/>
                <w:sz w:val="24"/>
                <w:szCs w:val="24"/>
              </w:rPr>
              <w:t xml:space="preserve"> ezberdinak ezagutzen ditu</w:t>
            </w:r>
            <w:r w:rsidRPr="00017DFF">
              <w:rPr>
                <w:rFonts w:eastAsia="EHUSans"/>
                <w:color w:val="000000"/>
                <w:sz w:val="24"/>
                <w:szCs w:val="24"/>
              </w:rPr>
              <w:t>.</w:t>
            </w:r>
          </w:p>
          <w:p w:rsidR="004F0FEF" w:rsidRPr="00017DFF" w:rsidRDefault="004F0FEF" w:rsidP="00C57D20">
            <w:pPr>
              <w:pStyle w:val="Normala1"/>
              <w:pBdr>
                <w:top w:val="nil"/>
                <w:left w:val="nil"/>
                <w:bottom w:val="nil"/>
                <w:right w:val="nil"/>
                <w:between w:val="nil"/>
              </w:pBdr>
              <w:spacing w:line="276" w:lineRule="auto"/>
              <w:ind w:right="-1"/>
              <w:rPr>
                <w:rFonts w:eastAsia="EHUSans"/>
                <w:color w:val="000000"/>
                <w:sz w:val="24"/>
                <w:szCs w:val="24"/>
              </w:rPr>
            </w:pPr>
          </w:p>
        </w:tc>
      </w:tr>
      <w:tr w:rsidR="004F0FEF" w:rsidRPr="00017DFF" w:rsidTr="00C57D20">
        <w:trPr>
          <w:jc w:val="center"/>
        </w:trPr>
        <w:tc>
          <w:tcPr>
            <w:tcW w:w="2370"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rPr>
                <w:rFonts w:eastAsia="EHUSans"/>
                <w:color w:val="000000"/>
                <w:sz w:val="24"/>
                <w:szCs w:val="24"/>
              </w:rPr>
            </w:pPr>
            <w:r w:rsidRPr="00017DFF">
              <w:rPr>
                <w:rFonts w:eastAsia="EHUSans"/>
                <w:color w:val="000000"/>
                <w:sz w:val="24"/>
                <w:szCs w:val="24"/>
              </w:rPr>
              <w:t>Aniztasunaren inguruko datu esanguratsuak be</w:t>
            </w:r>
            <w:r>
              <w:rPr>
                <w:rFonts w:eastAsia="EHUSans"/>
                <w:color w:val="000000"/>
                <w:sz w:val="24"/>
                <w:szCs w:val="24"/>
              </w:rPr>
              <w:t>hatzen eta kontuan hartzen ditu</w:t>
            </w:r>
            <w:r w:rsidRPr="00017DFF">
              <w:rPr>
                <w:rFonts w:eastAsia="EHUSans"/>
                <w:color w:val="000000"/>
                <w:sz w:val="24"/>
                <w:szCs w:val="24"/>
              </w:rPr>
              <w:t>.</w:t>
            </w:r>
          </w:p>
        </w:tc>
      </w:tr>
      <w:tr w:rsidR="004F0FEF" w:rsidRPr="00017DFF" w:rsidTr="00C57D20">
        <w:trPr>
          <w:jc w:val="center"/>
        </w:trPr>
        <w:tc>
          <w:tcPr>
            <w:tcW w:w="2370"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5601"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BALORAZIO OROKORRA (1-10)</w:t>
            </w: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tc>
        <w:tc>
          <w:tcPr>
            <w:tcW w:w="1034" w:type="dxa"/>
            <w:tcBorders>
              <w:top w:val="single" w:sz="18" w:space="0" w:color="000000"/>
              <w:left w:val="single" w:sz="4" w:space="0" w:color="000000"/>
              <w:bottom w:val="single" w:sz="18"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tc>
      </w:tr>
    </w:tbl>
    <w:p w:rsidR="004F0FEF" w:rsidRPr="00017DFF" w:rsidRDefault="004F0FEF" w:rsidP="004F0FEF">
      <w:pPr>
        <w:pStyle w:val="Normala1"/>
        <w:keepNext/>
        <w:pBdr>
          <w:top w:val="nil"/>
          <w:left w:val="nil"/>
          <w:bottom w:val="nil"/>
          <w:right w:val="nil"/>
          <w:between w:val="nil"/>
        </w:pBdr>
        <w:spacing w:after="200" w:line="252" w:lineRule="auto"/>
        <w:rPr>
          <w:rFonts w:eastAsia="EHUSerif"/>
          <w:color w:val="000000"/>
          <w:sz w:val="24"/>
          <w:szCs w:val="24"/>
        </w:rPr>
      </w:pP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3"/>
        <w:gridCol w:w="5540"/>
        <w:gridCol w:w="1072"/>
      </w:tblGrid>
      <w:tr w:rsidR="004F0FEF" w:rsidRPr="00017DFF" w:rsidTr="00C57D20">
        <w:trPr>
          <w:trHeight w:val="315"/>
          <w:jc w:val="center"/>
        </w:trPr>
        <w:tc>
          <w:tcPr>
            <w:tcW w:w="2393"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KONPETENTZIA</w:t>
            </w:r>
          </w:p>
        </w:tc>
        <w:tc>
          <w:tcPr>
            <w:tcW w:w="6612" w:type="dxa"/>
            <w:gridSpan w:val="2"/>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EBALUAZIO ADIERAZLEAK</w:t>
            </w:r>
          </w:p>
        </w:tc>
      </w:tr>
      <w:tr w:rsidR="004F0FEF" w:rsidRPr="00017DFF" w:rsidTr="00C57D20">
        <w:trPr>
          <w:trHeight w:val="689"/>
          <w:jc w:val="center"/>
        </w:trPr>
        <w:tc>
          <w:tcPr>
            <w:tcW w:w="2393" w:type="dxa"/>
            <w:vMerge w:val="restart"/>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r w:rsidRPr="00017DFF">
              <w:rPr>
                <w:rFonts w:eastAsia="EHUSans"/>
                <w:b/>
                <w:color w:val="000000"/>
                <w:sz w:val="24"/>
                <w:szCs w:val="24"/>
              </w:rPr>
              <w:t>KOMUNIKAZIOA ETA ELKARREKINTZA</w:t>
            </w:r>
          </w:p>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p>
        </w:tc>
        <w:tc>
          <w:tcPr>
            <w:tcW w:w="6612"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Hizkuntza, idatziz zein ahoz, zuzentasunez eta egoki erabiltzen du egoera guztietan.</w:t>
            </w:r>
          </w:p>
        </w:tc>
      </w:tr>
      <w:tr w:rsidR="004F0FEF" w:rsidRPr="00017DFF" w:rsidTr="00C57D20">
        <w:trPr>
          <w:jc w:val="center"/>
        </w:trPr>
        <w:tc>
          <w:tcPr>
            <w:tcW w:w="2393"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612"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after="120" w:line="276" w:lineRule="auto"/>
              <w:ind w:right="-1"/>
              <w:jc w:val="both"/>
              <w:rPr>
                <w:rFonts w:eastAsia="EHUSans"/>
                <w:color w:val="000000"/>
                <w:sz w:val="24"/>
                <w:szCs w:val="24"/>
              </w:rPr>
            </w:pPr>
            <w:r w:rsidRPr="00017DFF">
              <w:rPr>
                <w:rFonts w:eastAsia="EHUSans"/>
                <w:color w:val="000000"/>
                <w:sz w:val="24"/>
                <w:szCs w:val="24"/>
              </w:rPr>
              <w:t>Komunikazio estrategia egokiak erabiltzen ditu ikasle zein irakasleekin dituen elkarrekintza egoera ezberdinetan.</w:t>
            </w:r>
          </w:p>
        </w:tc>
      </w:tr>
      <w:tr w:rsidR="004F0FEF" w:rsidRPr="00017DFF" w:rsidTr="00C57D20">
        <w:trPr>
          <w:jc w:val="center"/>
        </w:trPr>
        <w:tc>
          <w:tcPr>
            <w:tcW w:w="2393"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612" w:type="dxa"/>
            <w:gridSpan w:val="2"/>
            <w:tcBorders>
              <w:top w:val="single" w:sz="4" w:space="0" w:color="000000"/>
              <w:left w:val="single" w:sz="4" w:space="0" w:color="000000"/>
              <w:bottom w:val="single" w:sz="18"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Ikasgelako aniztasunaz eta honen lanketaz jabetu da eta era egokian jokatu du.</w:t>
            </w:r>
          </w:p>
        </w:tc>
      </w:tr>
      <w:tr w:rsidR="004F0FEF" w:rsidRPr="00017DFF" w:rsidTr="00C57D20">
        <w:trPr>
          <w:jc w:val="center"/>
        </w:trPr>
        <w:tc>
          <w:tcPr>
            <w:tcW w:w="2393"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5540"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BALORAZIO OROKORRA (1-10)</w:t>
            </w: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tc>
        <w:tc>
          <w:tcPr>
            <w:tcW w:w="1072" w:type="dxa"/>
            <w:tcBorders>
              <w:top w:val="single" w:sz="18" w:space="0" w:color="000000"/>
              <w:left w:val="single" w:sz="4" w:space="0" w:color="000000"/>
              <w:bottom w:val="single" w:sz="18"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p>
        </w:tc>
      </w:tr>
    </w:tbl>
    <w:p w:rsidR="004F0FEF" w:rsidRPr="00017DFF" w:rsidRDefault="004F0FEF" w:rsidP="004F0FEF">
      <w:pPr>
        <w:pStyle w:val="Normala1"/>
        <w:keepNext/>
        <w:pBdr>
          <w:top w:val="nil"/>
          <w:left w:val="nil"/>
          <w:bottom w:val="nil"/>
          <w:right w:val="nil"/>
          <w:between w:val="nil"/>
        </w:pBdr>
        <w:spacing w:after="200" w:line="252" w:lineRule="auto"/>
        <w:rPr>
          <w:rFonts w:eastAsia="EHUSans"/>
          <w:color w:val="000000"/>
          <w:sz w:val="24"/>
          <w:szCs w:val="24"/>
        </w:rPr>
      </w:pP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8"/>
        <w:gridCol w:w="5369"/>
        <w:gridCol w:w="1228"/>
      </w:tblGrid>
      <w:tr w:rsidR="004F0FEF" w:rsidRPr="00017DFF" w:rsidTr="00C57D20">
        <w:trPr>
          <w:trHeight w:val="315"/>
          <w:jc w:val="center"/>
        </w:trPr>
        <w:tc>
          <w:tcPr>
            <w:tcW w:w="2408"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KONPETENTZIA</w:t>
            </w:r>
          </w:p>
        </w:tc>
        <w:tc>
          <w:tcPr>
            <w:tcW w:w="6597" w:type="dxa"/>
            <w:gridSpan w:val="2"/>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EBALUAZIO ADIERAZLEAK</w:t>
            </w:r>
          </w:p>
        </w:tc>
      </w:tr>
      <w:tr w:rsidR="004F0FEF" w:rsidRPr="00017DFF" w:rsidTr="00C57D20">
        <w:trPr>
          <w:jc w:val="center"/>
        </w:trPr>
        <w:tc>
          <w:tcPr>
            <w:tcW w:w="2408" w:type="dxa"/>
            <w:vMerge w:val="restart"/>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r w:rsidRPr="00017DFF">
              <w:rPr>
                <w:rFonts w:eastAsia="EHUSans"/>
                <w:b/>
                <w:color w:val="000000"/>
                <w:sz w:val="24"/>
                <w:szCs w:val="24"/>
              </w:rPr>
              <w:t>IKASKUNTZAREN ALDAGAIAK</w:t>
            </w:r>
          </w:p>
          <w:p w:rsidR="004F0FEF" w:rsidRPr="00017DFF" w:rsidRDefault="004F0FEF" w:rsidP="00C57D20">
            <w:pPr>
              <w:pStyle w:val="Normala1"/>
              <w:pBdr>
                <w:top w:val="nil"/>
                <w:left w:val="nil"/>
                <w:bottom w:val="nil"/>
                <w:right w:val="nil"/>
                <w:between w:val="nil"/>
              </w:pBdr>
              <w:spacing w:after="120" w:line="276" w:lineRule="auto"/>
              <w:jc w:val="center"/>
              <w:rPr>
                <w:rFonts w:eastAsia="EHUSans"/>
                <w:color w:val="000000"/>
                <w:sz w:val="24"/>
                <w:szCs w:val="24"/>
              </w:rPr>
            </w:pPr>
          </w:p>
        </w:tc>
        <w:tc>
          <w:tcPr>
            <w:tcW w:w="6597"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Ekintzetan parte hartzen du: ikasgela, mintegiak, bilerak… bere tutoreari lagunduz eta ardurak hartuz.</w:t>
            </w:r>
          </w:p>
        </w:tc>
      </w:tr>
      <w:tr w:rsidR="004F0FEF" w:rsidRPr="00017DFF" w:rsidTr="00C57D20">
        <w:trPr>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597"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Autonomoa eta sortzailea da eta egoerak eskatzen duenean erabakiak hartzeko jakin-mina eta iniziatiba erakusten ditu.</w:t>
            </w:r>
          </w:p>
        </w:tc>
      </w:tr>
      <w:tr w:rsidR="004F0FEF" w:rsidRPr="00017DFF" w:rsidTr="00C57D20">
        <w:trPr>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597"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Denboraren eta espazioaren antolamendua ezagutzen du eta ikasgelan duen funtzionaltasunaz jabetu da.</w:t>
            </w:r>
          </w:p>
        </w:tc>
      </w:tr>
      <w:tr w:rsidR="004F0FEF" w:rsidRPr="00017DFF" w:rsidTr="00C57D20">
        <w:trPr>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597"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Estrategia metodologikoak behatu eta ezagutzen ditu.</w:t>
            </w:r>
          </w:p>
        </w:tc>
      </w:tr>
      <w:tr w:rsidR="004F0FEF" w:rsidRPr="00017DFF" w:rsidTr="00C57D20">
        <w:trPr>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597" w:type="dxa"/>
            <w:gridSpan w:val="2"/>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Ikastetxeko eta gelako baliabide material eta didaktikoak ezagutzen eta erabiltzen badaki.</w:t>
            </w:r>
          </w:p>
        </w:tc>
      </w:tr>
      <w:tr w:rsidR="004F0FEF" w:rsidRPr="00017DFF" w:rsidTr="00C57D20">
        <w:trPr>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6597" w:type="dxa"/>
            <w:gridSpan w:val="2"/>
            <w:tcBorders>
              <w:top w:val="single" w:sz="4" w:space="0" w:color="000000"/>
              <w:left w:val="single" w:sz="4" w:space="0" w:color="000000"/>
              <w:bottom w:val="single" w:sz="18"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r w:rsidRPr="00017DFF">
              <w:rPr>
                <w:rFonts w:eastAsia="EHUSans"/>
                <w:color w:val="000000"/>
                <w:sz w:val="24"/>
                <w:szCs w:val="24"/>
              </w:rPr>
              <w:t>Ikasleek eginkizun guztietan agertu dituzten gaitasun eta zailtasunak identifikatzen eta aztertzen ditu.</w:t>
            </w:r>
          </w:p>
        </w:tc>
      </w:tr>
      <w:tr w:rsidR="004F0FEF" w:rsidRPr="00017DFF" w:rsidTr="00C57D20">
        <w:trPr>
          <w:trHeight w:val="113"/>
          <w:jc w:val="center"/>
        </w:trPr>
        <w:tc>
          <w:tcPr>
            <w:tcW w:w="2408" w:type="dxa"/>
            <w:vMerge/>
            <w:tcBorders>
              <w:top w:val="single" w:sz="4" w:space="0" w:color="000000"/>
              <w:left w:val="single" w:sz="4" w:space="0" w:color="000000"/>
              <w:right w:val="single" w:sz="4" w:space="0" w:color="000000"/>
            </w:tcBorders>
            <w:shd w:val="clear" w:color="auto" w:fill="auto"/>
            <w:vAlign w:val="center"/>
          </w:tcPr>
          <w:p w:rsidR="004F0FEF" w:rsidRPr="00017DFF" w:rsidRDefault="004F0FEF" w:rsidP="00C57D20">
            <w:pPr>
              <w:pStyle w:val="Normala1"/>
              <w:widowControl w:val="0"/>
              <w:pBdr>
                <w:top w:val="nil"/>
                <w:left w:val="nil"/>
                <w:bottom w:val="nil"/>
                <w:right w:val="nil"/>
                <w:between w:val="nil"/>
              </w:pBdr>
              <w:spacing w:line="276" w:lineRule="auto"/>
              <w:rPr>
                <w:rFonts w:eastAsia="EHUSans"/>
                <w:color w:val="000000"/>
                <w:sz w:val="24"/>
                <w:szCs w:val="24"/>
              </w:rPr>
            </w:pPr>
          </w:p>
        </w:tc>
        <w:tc>
          <w:tcPr>
            <w:tcW w:w="5369" w:type="dxa"/>
            <w:tcBorders>
              <w:top w:val="single" w:sz="18" w:space="0" w:color="000000"/>
              <w:left w:val="single" w:sz="4" w:space="0" w:color="000000"/>
              <w:bottom w:val="single" w:sz="18" w:space="0" w:color="000000"/>
              <w:right w:val="single" w:sz="4" w:space="0" w:color="000000"/>
            </w:tcBorders>
            <w:shd w:val="clear" w:color="auto" w:fill="BFBFBF"/>
            <w:vAlign w:val="center"/>
          </w:tcPr>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r w:rsidRPr="00017DFF">
              <w:rPr>
                <w:rFonts w:eastAsia="EHUSans"/>
                <w:b/>
                <w:color w:val="000000"/>
                <w:sz w:val="24"/>
                <w:szCs w:val="24"/>
              </w:rPr>
              <w:t>BALORAZIO OROKORRA (1-10)</w:t>
            </w:r>
          </w:p>
          <w:p w:rsidR="004F0FEF" w:rsidRPr="00017DFF" w:rsidRDefault="004F0FEF" w:rsidP="00C57D20">
            <w:pPr>
              <w:pStyle w:val="Normala1"/>
              <w:pBdr>
                <w:top w:val="nil"/>
                <w:left w:val="nil"/>
                <w:bottom w:val="nil"/>
                <w:right w:val="nil"/>
                <w:between w:val="nil"/>
              </w:pBdr>
              <w:spacing w:line="276" w:lineRule="auto"/>
              <w:ind w:right="-1"/>
              <w:jc w:val="center"/>
              <w:rPr>
                <w:rFonts w:eastAsia="EHUSans"/>
                <w:color w:val="000000"/>
                <w:sz w:val="24"/>
                <w:szCs w:val="24"/>
              </w:rPr>
            </w:pPr>
          </w:p>
        </w:tc>
        <w:tc>
          <w:tcPr>
            <w:tcW w:w="1228" w:type="dxa"/>
            <w:tcBorders>
              <w:top w:val="single" w:sz="18" w:space="0" w:color="000000"/>
              <w:left w:val="single" w:sz="4" w:space="0" w:color="000000"/>
              <w:bottom w:val="single" w:sz="18"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line="276" w:lineRule="auto"/>
              <w:ind w:right="-1"/>
              <w:jc w:val="both"/>
              <w:rPr>
                <w:rFonts w:eastAsia="EHUSans"/>
                <w:color w:val="000000"/>
                <w:sz w:val="24"/>
                <w:szCs w:val="24"/>
              </w:rPr>
            </w:pPr>
          </w:p>
        </w:tc>
      </w:tr>
    </w:tbl>
    <w:p w:rsidR="004F0FEF" w:rsidRPr="00017DFF" w:rsidRDefault="004F0FEF" w:rsidP="004F0FEF">
      <w:pPr>
        <w:pStyle w:val="Normala1"/>
        <w:pBdr>
          <w:top w:val="nil"/>
          <w:left w:val="nil"/>
          <w:bottom w:val="nil"/>
          <w:right w:val="nil"/>
          <w:between w:val="nil"/>
        </w:pBdr>
        <w:spacing w:after="120"/>
        <w:ind w:right="-1"/>
        <w:jc w:val="both"/>
        <w:rPr>
          <w:rFonts w:eastAsia="EHUSerif"/>
          <w:color w:val="000000"/>
          <w:sz w:val="24"/>
          <w:szCs w:val="24"/>
        </w:rPr>
      </w:pPr>
    </w:p>
    <w:p w:rsidR="004F0FEF" w:rsidRPr="00017DFF" w:rsidRDefault="004F0FEF" w:rsidP="004F0FEF">
      <w:pPr>
        <w:pStyle w:val="Normala1"/>
        <w:pBdr>
          <w:top w:val="nil"/>
          <w:left w:val="nil"/>
          <w:bottom w:val="nil"/>
          <w:right w:val="nil"/>
          <w:between w:val="nil"/>
        </w:pBdr>
        <w:spacing w:after="120"/>
        <w:ind w:right="-1"/>
        <w:jc w:val="both"/>
        <w:rPr>
          <w:rFonts w:eastAsia="EHUSerif"/>
          <w:color w:val="000000"/>
          <w:sz w:val="24"/>
          <w:szCs w:val="24"/>
        </w:rPr>
      </w:pPr>
    </w:p>
    <w:p w:rsidR="004F0FEF" w:rsidRPr="007054A6" w:rsidRDefault="004F0FEF" w:rsidP="004F0FEF">
      <w:pPr>
        <w:pStyle w:val="Normala1"/>
        <w:pBdr>
          <w:top w:val="nil"/>
          <w:left w:val="nil"/>
          <w:bottom w:val="nil"/>
          <w:right w:val="nil"/>
          <w:between w:val="nil"/>
        </w:pBdr>
        <w:spacing w:after="120"/>
        <w:ind w:right="-1"/>
        <w:jc w:val="both"/>
        <w:rPr>
          <w:rFonts w:eastAsia="EHUSans"/>
          <w:b/>
          <w:color w:val="000000"/>
          <w:sz w:val="24"/>
          <w:szCs w:val="24"/>
          <w:lang w:val="es-ES"/>
        </w:rPr>
      </w:pPr>
      <w:r w:rsidRPr="00017DFF">
        <w:rPr>
          <w:rFonts w:eastAsia="EHUSans"/>
          <w:b/>
          <w:color w:val="000000"/>
          <w:sz w:val="24"/>
          <w:szCs w:val="24"/>
        </w:rPr>
        <w:t>OHARRAK</w:t>
      </w:r>
      <w:r>
        <w:rPr>
          <w:rFonts w:eastAsia="EHUSans"/>
          <w:b/>
          <w:color w:val="000000"/>
          <w:sz w:val="24"/>
          <w:szCs w:val="24"/>
          <w:lang w:val="es-ES"/>
        </w:rPr>
        <w:t xml:space="preserve"> eta ZEHAZTAPENAK</w:t>
      </w:r>
      <w:r w:rsidRPr="00017DFF">
        <w:rPr>
          <w:rFonts w:eastAsia="EHUSans"/>
          <w:b/>
          <w:color w:val="000000"/>
          <w:sz w:val="24"/>
          <w:szCs w:val="24"/>
        </w:rPr>
        <w:t>:</w:t>
      </w:r>
      <w:r>
        <w:rPr>
          <w:rFonts w:eastAsia="EHUSans"/>
          <w:b/>
          <w:color w:val="000000"/>
          <w:sz w:val="24"/>
          <w:szCs w:val="24"/>
          <w:lang w:val="es-ES"/>
        </w:rPr>
        <w:t xml:space="preserve"> (behar adina luzatu dokumentua)</w:t>
      </w:r>
    </w:p>
    <w:p w:rsidR="004F0FEF" w:rsidRPr="00017DFF" w:rsidRDefault="004F0FEF" w:rsidP="004F0FEF">
      <w:pPr>
        <w:pStyle w:val="Normala1"/>
        <w:pBdr>
          <w:top w:val="nil"/>
          <w:left w:val="nil"/>
          <w:bottom w:val="nil"/>
          <w:right w:val="nil"/>
          <w:between w:val="nil"/>
        </w:pBdr>
        <w:spacing w:after="120"/>
        <w:ind w:right="-1"/>
        <w:jc w:val="both"/>
        <w:rPr>
          <w:rFonts w:eastAsia="EHUSans"/>
          <w:color w:val="000000"/>
          <w:sz w:val="24"/>
          <w:szCs w:val="24"/>
        </w:rPr>
      </w:pPr>
      <w:r w:rsidRPr="00017DFF">
        <w:rPr>
          <w:rFonts w:eastAsia="EHUSans"/>
          <w:color w:val="000000"/>
          <w:sz w:val="24"/>
          <w:szCs w:val="24"/>
        </w:rPr>
        <w:t>.........................................................................................................................................................................................................................................................................................................................................................................................................................................................................................................................................................................................................................................................................................................................................................................................................................................................................................................................................................................</w:t>
      </w: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307"/>
      </w:tblGrid>
      <w:tr w:rsidR="004F0FEF" w:rsidRPr="00017DFF" w:rsidTr="00C57D20">
        <w:trPr>
          <w:trHeight w:val="699"/>
        </w:trPr>
        <w:tc>
          <w:tcPr>
            <w:tcW w:w="4322" w:type="dxa"/>
            <w:tcBorders>
              <w:top w:val="nil"/>
              <w:left w:val="nil"/>
              <w:bottom w:val="nil"/>
              <w:right w:val="single" w:sz="4" w:space="0" w:color="000000"/>
            </w:tcBorders>
            <w:shd w:val="clear" w:color="auto" w:fill="auto"/>
          </w:tcPr>
          <w:p w:rsidR="004F0FEF" w:rsidRDefault="004F0FEF" w:rsidP="00C57D20">
            <w:pPr>
              <w:pStyle w:val="Normala1"/>
              <w:pBdr>
                <w:top w:val="nil"/>
                <w:left w:val="nil"/>
                <w:bottom w:val="nil"/>
                <w:right w:val="nil"/>
                <w:between w:val="nil"/>
              </w:pBdr>
              <w:spacing w:after="120"/>
              <w:ind w:left="1276" w:right="-1"/>
              <w:jc w:val="center"/>
              <w:rPr>
                <w:rFonts w:eastAsia="EHUSans"/>
                <w:b/>
                <w:color w:val="000000"/>
                <w:sz w:val="24"/>
                <w:szCs w:val="24"/>
              </w:rPr>
            </w:pPr>
          </w:p>
          <w:p w:rsidR="004F0FEF" w:rsidRPr="00017DFF" w:rsidRDefault="004F0FEF" w:rsidP="00C57D20">
            <w:pPr>
              <w:pStyle w:val="Normala1"/>
              <w:pBdr>
                <w:top w:val="nil"/>
                <w:left w:val="nil"/>
                <w:bottom w:val="nil"/>
                <w:right w:val="nil"/>
                <w:between w:val="nil"/>
              </w:pBdr>
              <w:spacing w:after="120"/>
              <w:ind w:left="1276" w:right="-1"/>
              <w:jc w:val="center"/>
              <w:rPr>
                <w:rFonts w:eastAsia="EHUSans"/>
                <w:color w:val="000000"/>
                <w:sz w:val="24"/>
                <w:szCs w:val="24"/>
              </w:rPr>
            </w:pPr>
            <w:r w:rsidRPr="00017DFF">
              <w:rPr>
                <w:rFonts w:eastAsia="EHUSans"/>
                <w:b/>
                <w:color w:val="000000"/>
                <w:sz w:val="24"/>
                <w:szCs w:val="24"/>
              </w:rPr>
              <w:t>KALIFIKAZIOA (1-10):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F0FEF" w:rsidRPr="00017DFF" w:rsidRDefault="004F0FEF" w:rsidP="00C57D20">
            <w:pPr>
              <w:pStyle w:val="Normala1"/>
              <w:pBdr>
                <w:top w:val="nil"/>
                <w:left w:val="nil"/>
                <w:bottom w:val="nil"/>
                <w:right w:val="nil"/>
                <w:between w:val="nil"/>
              </w:pBdr>
              <w:spacing w:after="120"/>
              <w:ind w:right="-1"/>
              <w:jc w:val="both"/>
              <w:rPr>
                <w:rFonts w:eastAsia="EHUSans"/>
                <w:color w:val="000000"/>
                <w:sz w:val="24"/>
                <w:szCs w:val="24"/>
              </w:rPr>
            </w:pPr>
          </w:p>
        </w:tc>
      </w:tr>
    </w:tbl>
    <w:p w:rsidR="004F0FEF" w:rsidRPr="00017DFF" w:rsidRDefault="004F0FEF" w:rsidP="004F0FEF">
      <w:pPr>
        <w:pStyle w:val="Normala1"/>
        <w:pBdr>
          <w:top w:val="nil"/>
          <w:left w:val="nil"/>
          <w:bottom w:val="nil"/>
          <w:right w:val="nil"/>
          <w:between w:val="nil"/>
        </w:pBdr>
        <w:spacing w:after="120"/>
        <w:ind w:right="-1"/>
        <w:jc w:val="both"/>
        <w:rPr>
          <w:rFonts w:eastAsia="EHUSans"/>
          <w:color w:val="000000"/>
          <w:sz w:val="24"/>
          <w:szCs w:val="24"/>
        </w:rPr>
      </w:pPr>
    </w:p>
    <w:p w:rsidR="004F0FEF" w:rsidRPr="00017DFF" w:rsidRDefault="004F0FEF" w:rsidP="004F0FEF">
      <w:pPr>
        <w:pStyle w:val="Normala1"/>
        <w:pBdr>
          <w:top w:val="nil"/>
          <w:left w:val="nil"/>
          <w:bottom w:val="nil"/>
          <w:right w:val="nil"/>
          <w:between w:val="nil"/>
        </w:pBdr>
        <w:spacing w:after="120"/>
        <w:ind w:right="-1"/>
        <w:jc w:val="both"/>
        <w:rPr>
          <w:rFonts w:eastAsia="EHUSans"/>
          <w:color w:val="000000"/>
          <w:sz w:val="24"/>
          <w:szCs w:val="24"/>
        </w:rPr>
      </w:pPr>
      <w:r w:rsidRPr="00017DFF">
        <w:rPr>
          <w:rFonts w:eastAsia="EHUSans"/>
          <w:b/>
          <w:color w:val="000000"/>
          <w:sz w:val="24"/>
          <w:szCs w:val="24"/>
        </w:rPr>
        <w:t>SINADURA</w:t>
      </w:r>
      <w:r w:rsidRPr="00017DFF">
        <w:rPr>
          <w:rFonts w:eastAsia="EHUSans"/>
          <w:color w:val="000000"/>
          <w:sz w:val="24"/>
          <w:szCs w:val="24"/>
        </w:rPr>
        <w:t>:</w:t>
      </w:r>
    </w:p>
    <w:p w:rsidR="004F0FEF" w:rsidRPr="00017DFF" w:rsidRDefault="004F0FEF" w:rsidP="004F0FEF">
      <w:pPr>
        <w:pStyle w:val="Normala1"/>
        <w:pBdr>
          <w:top w:val="nil"/>
          <w:left w:val="nil"/>
          <w:bottom w:val="nil"/>
          <w:right w:val="nil"/>
          <w:between w:val="nil"/>
        </w:pBdr>
        <w:spacing w:after="120"/>
        <w:ind w:right="-1"/>
        <w:jc w:val="both"/>
        <w:rPr>
          <w:rFonts w:eastAsia="EHUSans"/>
          <w:color w:val="000000"/>
          <w:sz w:val="24"/>
          <w:szCs w:val="24"/>
        </w:rPr>
      </w:pPr>
    </w:p>
    <w:p w:rsidR="004F0FEF" w:rsidRPr="00017DFF" w:rsidRDefault="004F0FEF" w:rsidP="004F0FEF">
      <w:pPr>
        <w:pStyle w:val="Normala1"/>
        <w:pBdr>
          <w:top w:val="nil"/>
          <w:left w:val="nil"/>
          <w:bottom w:val="nil"/>
          <w:right w:val="nil"/>
          <w:between w:val="nil"/>
        </w:pBdr>
        <w:spacing w:after="120"/>
        <w:ind w:right="-1"/>
        <w:jc w:val="both"/>
        <w:rPr>
          <w:rFonts w:eastAsia="EHUSans"/>
          <w:color w:val="000000"/>
          <w:sz w:val="24"/>
          <w:szCs w:val="24"/>
        </w:rPr>
      </w:pPr>
    </w:p>
    <w:p w:rsidR="00171615" w:rsidRPr="00171615" w:rsidRDefault="004F0FEF" w:rsidP="004F0FEF">
      <w:pPr>
        <w:pStyle w:val="Normala1"/>
        <w:pBdr>
          <w:top w:val="nil"/>
          <w:left w:val="nil"/>
          <w:bottom w:val="nil"/>
          <w:right w:val="nil"/>
          <w:between w:val="nil"/>
        </w:pBdr>
        <w:tabs>
          <w:tab w:val="left" w:pos="2694"/>
        </w:tabs>
        <w:spacing w:after="120"/>
        <w:ind w:right="-1"/>
        <w:rPr>
          <w:rFonts w:eastAsia="EHUSans"/>
          <w:color w:val="000000"/>
          <w:sz w:val="24"/>
          <w:szCs w:val="24"/>
          <w:lang w:val="es-ES"/>
        </w:rPr>
      </w:pPr>
      <w:bookmarkStart w:id="2" w:name="_heading=h.qsh70q" w:colFirst="0" w:colLast="0"/>
      <w:bookmarkEnd w:id="2"/>
      <w:r>
        <w:rPr>
          <w:rFonts w:eastAsia="EHUSans"/>
          <w:color w:val="000000"/>
          <w:sz w:val="24"/>
          <w:szCs w:val="24"/>
        </w:rPr>
        <w:t>.………………………………(e)n, 202</w:t>
      </w:r>
      <w:r w:rsidRPr="00017DFF">
        <w:rPr>
          <w:rFonts w:eastAsia="EHUSans"/>
          <w:color w:val="000000"/>
          <w:sz w:val="24"/>
          <w:szCs w:val="24"/>
        </w:rPr>
        <w:t>……(e)ko</w:t>
      </w:r>
      <w:r>
        <w:rPr>
          <w:rFonts w:eastAsia="EHUSans"/>
          <w:color w:val="000000"/>
          <w:sz w:val="24"/>
          <w:szCs w:val="24"/>
          <w:lang w:val="es-ES"/>
        </w:rPr>
        <w:t xml:space="preserve"> </w:t>
      </w:r>
      <w:r w:rsidRPr="00017DFF">
        <w:rPr>
          <w:rFonts w:eastAsia="EHUSans"/>
          <w:color w:val="000000"/>
          <w:sz w:val="24"/>
          <w:szCs w:val="24"/>
        </w:rPr>
        <w:t xml:space="preserve">…………………ren ……… (e)(a)n  </w:t>
      </w:r>
    </w:p>
    <w:sectPr w:rsidR="00171615" w:rsidRPr="00171615" w:rsidSect="001C3710">
      <w:headerReference w:type="default" r:id="rId7"/>
      <w:pgSz w:w="11906" w:h="16838"/>
      <w:pgMar w:top="23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23" w:rsidRDefault="00DA3E23" w:rsidP="001C3710">
      <w:pPr>
        <w:spacing w:after="0" w:line="240" w:lineRule="auto"/>
      </w:pPr>
      <w:r>
        <w:separator/>
      </w:r>
    </w:p>
  </w:endnote>
  <w:endnote w:type="continuationSeparator" w:id="0">
    <w:p w:rsidR="00DA3E23" w:rsidRDefault="00DA3E23" w:rsidP="001C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HUSans">
    <w:panose1 w:val="0200050305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23" w:rsidRDefault="00DA3E23" w:rsidP="001C3710">
      <w:pPr>
        <w:spacing w:after="0" w:line="240" w:lineRule="auto"/>
      </w:pPr>
      <w:r>
        <w:separator/>
      </w:r>
    </w:p>
  </w:footnote>
  <w:footnote w:type="continuationSeparator" w:id="0">
    <w:p w:rsidR="00DA3E23" w:rsidRDefault="00DA3E23" w:rsidP="001C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10" w:rsidRDefault="00782263">
    <w:pPr>
      <w:pStyle w:val="Goiburua"/>
    </w:pPr>
    <w:r>
      <w:rPr>
        <w:noProof/>
        <w:lang w:val="es-ES" w:eastAsia="es-ES"/>
      </w:rPr>
      <w:drawing>
        <wp:anchor distT="0" distB="0" distL="114300" distR="114300" simplePos="0" relativeHeight="251657216" behindDoc="0" locked="0" layoutInCell="1" allowOverlap="1">
          <wp:simplePos x="0" y="0"/>
          <wp:positionH relativeFrom="column">
            <wp:posOffset>-713105</wp:posOffset>
          </wp:positionH>
          <wp:positionV relativeFrom="paragraph">
            <wp:posOffset>-8255</wp:posOffset>
          </wp:positionV>
          <wp:extent cx="2961005" cy="564515"/>
          <wp:effectExtent l="0" t="0" r="0" b="0"/>
          <wp:wrapNone/>
          <wp:docPr id="1" name="Imagen 1" descr="Descripción: C:\Users\sizurbeu\Desktop\Facultad Educacion Filosofia Antropologia_Gipuzkoa_bilingue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sizurbeu\Desktop\Facultad Educacion Filosofia Antropologia_Gipuzkoa_bilingue_positivo_al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4635500</wp:posOffset>
              </wp:positionH>
              <wp:positionV relativeFrom="paragraph">
                <wp:posOffset>55245</wp:posOffset>
              </wp:positionV>
              <wp:extent cx="1883410" cy="723265"/>
              <wp:effectExtent l="0" t="0" r="2540" b="635"/>
              <wp:wrapNone/>
              <wp:docPr id="3" name="Forma libre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3410" cy="723265"/>
                      </a:xfrm>
                      <a:custGeom>
                        <a:avLst/>
                        <a:gdLst/>
                        <a:ahLst/>
                        <a:cxnLst/>
                        <a:rect l="l" t="t" r="r" b="b"/>
                        <a:pathLst>
                          <a:path w="1858010" h="697865" extrusionOk="0">
                            <a:moveTo>
                              <a:pt x="0" y="0"/>
                            </a:moveTo>
                            <a:lnTo>
                              <a:pt x="0" y="697865"/>
                            </a:lnTo>
                            <a:lnTo>
                              <a:pt x="1858010" y="697865"/>
                            </a:lnTo>
                            <a:lnTo>
                              <a:pt x="185801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orma librea 3" o:spid="_x0000_s1026" style="position:absolute;margin-left:365pt;margin-top:4.35pt;width:148.3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8010,697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" adj="-11796480,,5400" path="m,l,697865r1858010,l1858010,,,xe" strokecolor="white" strokeweight="1pt">
              <v:stroke startarrowwidth="narrow" startarrowlength="short" endarrowwidth="narrow" endarrowlength="short" miterlimit="5243f" joinstyle="miter"/>
              <v:formulas/>
              <v:path arrowok="t" o:extrusionok="f" o:connecttype="custom" textboxrect="0,0,1858010,697865"/>
              <v:textbox inset="7pt,3pt,7pt,3pt">
                <w:txbxContent>
                  <w:p w:rsidR="001C3710" w:rsidRDefault="001C3710" w:rsidP="001C3710">
                    <w:pPr>
                      <w:spacing w:after="0" w:line="360" w:lineRule="auto"/>
                      <w:textDirection w:val="btLr"/>
                    </w:pPr>
                    <w:r>
                      <w:rPr>
                        <w:b/>
                        <w:color w:val="000000"/>
                        <w:sz w:val="16"/>
                      </w:rPr>
                      <w:t>II ERAIKINA / EDIFICIO II</w:t>
                    </w:r>
                  </w:p>
                  <w:p w:rsidR="001C3710" w:rsidRDefault="001C3710" w:rsidP="001C3710">
                    <w:pPr>
                      <w:spacing w:after="0"/>
                      <w:textDirection w:val="btLr"/>
                    </w:pPr>
                    <w:r>
                      <w:rPr>
                        <w:color w:val="000000"/>
                        <w:sz w:val="14"/>
                      </w:rPr>
                      <w:t>Oñati Plaza, 3</w:t>
                    </w:r>
                  </w:p>
                  <w:p w:rsidR="001C3710" w:rsidRDefault="001C3710" w:rsidP="001C3710">
                    <w:pPr>
                      <w:spacing w:after="0"/>
                      <w:textDirection w:val="btLr"/>
                    </w:pPr>
                    <w:r>
                      <w:rPr>
                        <w:color w:val="000000"/>
                        <w:sz w:val="14"/>
                      </w:rPr>
                      <w:t>20018 Donostia / San Sebastián</w:t>
                    </w:r>
                  </w:p>
                  <w:p w:rsidR="001C3710" w:rsidRDefault="001C3710" w:rsidP="001C3710">
                    <w:pPr>
                      <w:textDirection w:val="btLr"/>
                    </w:pPr>
                    <w:r>
                      <w:rPr>
                        <w:color w:val="000000"/>
                        <w:sz w:val="14"/>
                      </w:rPr>
                      <w:t>GIPUZKOAKO CAMPUSA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F7BF3"/>
    <w:multiLevelType w:val="multilevel"/>
    <w:tmpl w:val="ECAE69E6"/>
    <w:lvl w:ilvl="0">
      <w:start w:val="1"/>
      <w:numFmt w:val="bullet"/>
      <w:pStyle w:val="1izenburua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pStyle w:val="4izenburua1"/>
      <w:lvlText w:val="●"/>
      <w:lvlJc w:val="left"/>
      <w:pPr>
        <w:ind w:left="2880" w:hanging="360"/>
      </w:pPr>
      <w:rPr>
        <w:rFonts w:ascii="Noto Sans Symbols" w:eastAsia="Noto Sans Symbols" w:hAnsi="Noto Sans Symbols" w:cs="Noto Sans Symbols"/>
        <w:vertAlign w:val="baseline"/>
      </w:rPr>
    </w:lvl>
    <w:lvl w:ilvl="4">
      <w:start w:val="1"/>
      <w:numFmt w:val="bullet"/>
      <w:pStyle w:val="5izenburua1"/>
      <w:lvlText w:val="o"/>
      <w:lvlJc w:val="left"/>
      <w:pPr>
        <w:ind w:left="3600" w:hanging="360"/>
      </w:pPr>
      <w:rPr>
        <w:rFonts w:ascii="Courier New" w:eastAsia="Courier New" w:hAnsi="Courier New" w:cs="Courier New"/>
        <w:vertAlign w:val="baseline"/>
      </w:rPr>
    </w:lvl>
    <w:lvl w:ilvl="5">
      <w:start w:val="1"/>
      <w:numFmt w:val="bullet"/>
      <w:pStyle w:val="6izenburua1"/>
      <w:lvlText w:val="▪"/>
      <w:lvlJc w:val="left"/>
      <w:pPr>
        <w:ind w:left="4320" w:hanging="360"/>
      </w:pPr>
      <w:rPr>
        <w:rFonts w:ascii="Noto Sans Symbols" w:eastAsia="Noto Sans Symbols" w:hAnsi="Noto Sans Symbols" w:cs="Noto Sans Symbols"/>
        <w:vertAlign w:val="baseline"/>
      </w:rPr>
    </w:lvl>
    <w:lvl w:ilvl="6">
      <w:start w:val="1"/>
      <w:numFmt w:val="bullet"/>
      <w:pStyle w:val="7izenburua1"/>
      <w:lvlText w:val="●"/>
      <w:lvlJc w:val="left"/>
      <w:pPr>
        <w:ind w:left="5040" w:hanging="360"/>
      </w:pPr>
      <w:rPr>
        <w:rFonts w:ascii="Noto Sans Symbols" w:eastAsia="Noto Sans Symbols" w:hAnsi="Noto Sans Symbols" w:cs="Noto Sans Symbols"/>
        <w:vertAlign w:val="baseline"/>
      </w:rPr>
    </w:lvl>
    <w:lvl w:ilvl="7">
      <w:start w:val="1"/>
      <w:numFmt w:val="bullet"/>
      <w:pStyle w:val="8izenburua1"/>
      <w:lvlText w:val="o"/>
      <w:lvlJc w:val="left"/>
      <w:pPr>
        <w:ind w:left="5760" w:hanging="360"/>
      </w:pPr>
      <w:rPr>
        <w:rFonts w:ascii="Courier New" w:eastAsia="Courier New" w:hAnsi="Courier New" w:cs="Courier New"/>
        <w:vertAlign w:val="baseline"/>
      </w:rPr>
    </w:lvl>
    <w:lvl w:ilvl="8">
      <w:start w:val="1"/>
      <w:numFmt w:val="bullet"/>
      <w:pStyle w:val="9izenburua1"/>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B281A62"/>
    <w:multiLevelType w:val="multilevel"/>
    <w:tmpl w:val="4C76A810"/>
    <w:lvl w:ilvl="0">
      <w:start w:val="1"/>
      <w:numFmt w:val="decimal"/>
      <w:pStyle w:val="1izenburua"/>
      <w:lvlText w:val="%1."/>
      <w:lvlJc w:val="left"/>
      <w:pPr>
        <w:ind w:left="426" w:hanging="360"/>
      </w:pPr>
      <w:rPr>
        <w:rFonts w:hint="default"/>
      </w:rPr>
    </w:lvl>
    <w:lvl w:ilvl="1">
      <w:start w:val="1"/>
      <w:numFmt w:val="decimal"/>
      <w:isLgl/>
      <w:lvlText w:val="%1.%2."/>
      <w:lvlJc w:val="left"/>
      <w:pPr>
        <w:ind w:left="426" w:hanging="360"/>
      </w:pPr>
      <w:rPr>
        <w:rFonts w:hint="default"/>
      </w:rPr>
    </w:lvl>
    <w:lvl w:ilvl="2">
      <w:start w:val="1"/>
      <w:numFmt w:val="decimal"/>
      <w:pStyle w:val="3izenburua"/>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0"/>
    <w:rsid w:val="001512B0"/>
    <w:rsid w:val="00171615"/>
    <w:rsid w:val="001C3710"/>
    <w:rsid w:val="004F0FEF"/>
    <w:rsid w:val="00524808"/>
    <w:rsid w:val="0063030C"/>
    <w:rsid w:val="00685AB1"/>
    <w:rsid w:val="00782263"/>
    <w:rsid w:val="00935878"/>
    <w:rsid w:val="00A97668"/>
    <w:rsid w:val="00C57D20"/>
    <w:rsid w:val="00DA3E23"/>
    <w:rsid w:val="00FB5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613087-C08A-4D3F-918F-5B2BAA1A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pPr>
      <w:spacing w:after="160" w:line="259" w:lineRule="auto"/>
    </w:pPr>
    <w:rPr>
      <w:sz w:val="22"/>
      <w:szCs w:val="22"/>
      <w:lang w:val="eu-ES" w:eastAsia="en-US"/>
    </w:rPr>
  </w:style>
  <w:style w:type="paragraph" w:styleId="1izenburua">
    <w:name w:val="heading 1"/>
    <w:basedOn w:val="Normala"/>
    <w:next w:val="Normala"/>
    <w:link w:val="1izenburuaKar"/>
    <w:autoRedefine/>
    <w:qFormat/>
    <w:rsid w:val="001C3710"/>
    <w:pPr>
      <w:keepNext/>
      <w:numPr>
        <w:numId w:val="1"/>
      </w:numPr>
      <w:spacing w:after="120" w:line="360" w:lineRule="auto"/>
      <w:jc w:val="both"/>
      <w:outlineLvl w:val="0"/>
    </w:pPr>
    <w:rPr>
      <w:rFonts w:ascii="Times New Roman" w:eastAsia="EHUSerif" w:hAnsi="Times New Roman"/>
      <w:b/>
      <w:bCs/>
      <w:kern w:val="32"/>
      <w:sz w:val="24"/>
      <w:szCs w:val="24"/>
    </w:rPr>
  </w:style>
  <w:style w:type="paragraph" w:styleId="2izenburua">
    <w:name w:val="heading 2"/>
    <w:basedOn w:val="Normala"/>
    <w:next w:val="Normala"/>
    <w:link w:val="2izenburuaKar"/>
    <w:autoRedefine/>
    <w:qFormat/>
    <w:rsid w:val="001C3710"/>
    <w:pPr>
      <w:keepNext/>
      <w:suppressAutoHyphens/>
      <w:spacing w:after="240" w:line="360" w:lineRule="auto"/>
      <w:ind w:left="426" w:hanging="360"/>
      <w:jc w:val="center"/>
      <w:outlineLvl w:val="1"/>
    </w:pPr>
    <w:rPr>
      <w:rFonts w:ascii="Times New Roman" w:eastAsia="EHUSerif" w:hAnsi="Times New Roman"/>
      <w:b/>
      <w:bCs/>
      <w:iCs/>
      <w:sz w:val="24"/>
      <w:szCs w:val="24"/>
      <w:lang w:eastAsia="es-ES"/>
    </w:rPr>
  </w:style>
  <w:style w:type="paragraph" w:styleId="3izenburua">
    <w:name w:val="heading 3"/>
    <w:basedOn w:val="Normala"/>
    <w:next w:val="Normala"/>
    <w:link w:val="3izenburuaKar"/>
    <w:autoRedefine/>
    <w:qFormat/>
    <w:rsid w:val="001C3710"/>
    <w:pPr>
      <w:keepNext/>
      <w:numPr>
        <w:ilvl w:val="2"/>
        <w:numId w:val="1"/>
      </w:numPr>
      <w:spacing w:after="60" w:line="360" w:lineRule="auto"/>
      <w:jc w:val="both"/>
      <w:outlineLvl w:val="2"/>
    </w:pPr>
    <w:rPr>
      <w:rFonts w:ascii="Times New Roman" w:eastAsia="EHUSerif" w:hAnsi="Times New Roman"/>
      <w:b/>
      <w:bCs/>
      <w:sz w:val="24"/>
      <w:szCs w:val="24"/>
      <w:lang w:eastAsia="es-ES"/>
    </w:rPr>
  </w:style>
  <w:style w:type="paragraph" w:styleId="6izenburua">
    <w:name w:val="heading 6"/>
    <w:basedOn w:val="Normala"/>
    <w:next w:val="Normala"/>
    <w:link w:val="6izenburuaKar"/>
    <w:uiPriority w:val="9"/>
    <w:semiHidden/>
    <w:unhideWhenUsed/>
    <w:qFormat/>
    <w:rsid w:val="00171615"/>
    <w:pPr>
      <w:spacing w:before="240" w:after="60"/>
      <w:outlineLvl w:val="5"/>
    </w:pPr>
    <w:rPr>
      <w:rFonts w:eastAsia="Times New Roman"/>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1C3710"/>
    <w:rPr>
      <w:rFonts w:ascii="Times New Roman" w:eastAsia="EHUSerif" w:hAnsi="Times New Roman"/>
      <w:b/>
      <w:bCs/>
      <w:kern w:val="32"/>
      <w:sz w:val="24"/>
      <w:szCs w:val="24"/>
      <w:lang w:eastAsia="en-US"/>
    </w:rPr>
  </w:style>
  <w:style w:type="character" w:customStyle="1" w:styleId="2izenburuaKar">
    <w:name w:val="2. izenburua Kar"/>
    <w:link w:val="2izenburua"/>
    <w:rsid w:val="001C3710"/>
    <w:rPr>
      <w:rFonts w:ascii="Times New Roman" w:eastAsia="EHUSerif" w:hAnsi="Times New Roman"/>
      <w:b/>
      <w:bCs/>
      <w:iCs/>
      <w:sz w:val="24"/>
      <w:szCs w:val="24"/>
      <w:lang w:eastAsia="es-ES"/>
    </w:rPr>
  </w:style>
  <w:style w:type="character" w:customStyle="1" w:styleId="3izenburuaKar">
    <w:name w:val="3. izenburua Kar"/>
    <w:link w:val="3izenburua"/>
    <w:rsid w:val="001C3710"/>
    <w:rPr>
      <w:rFonts w:ascii="Times New Roman" w:eastAsia="EHUSerif" w:hAnsi="Times New Roman"/>
      <w:b/>
      <w:bCs/>
      <w:sz w:val="24"/>
      <w:szCs w:val="24"/>
      <w:lang w:eastAsia="es-ES"/>
    </w:rPr>
  </w:style>
  <w:style w:type="paragraph" w:customStyle="1" w:styleId="Normala1">
    <w:name w:val="Normala1"/>
    <w:rsid w:val="001C3710"/>
    <w:rPr>
      <w:rFonts w:ascii="Times New Roman" w:eastAsia="Times New Roman" w:hAnsi="Times New Roman"/>
      <w:lang w:val="uz-Cyrl-UZ"/>
    </w:rPr>
  </w:style>
  <w:style w:type="paragraph" w:styleId="Goiburua">
    <w:name w:val="header"/>
    <w:basedOn w:val="Normala"/>
    <w:link w:val="GoiburuaKar"/>
    <w:uiPriority w:val="99"/>
    <w:unhideWhenUsed/>
    <w:rsid w:val="001C3710"/>
    <w:pPr>
      <w:tabs>
        <w:tab w:val="center" w:pos="4252"/>
        <w:tab w:val="right" w:pos="8504"/>
      </w:tabs>
    </w:pPr>
  </w:style>
  <w:style w:type="character" w:customStyle="1" w:styleId="GoiburuaKar">
    <w:name w:val="Goiburua Kar"/>
    <w:link w:val="Goiburua"/>
    <w:uiPriority w:val="99"/>
    <w:rsid w:val="001C3710"/>
    <w:rPr>
      <w:sz w:val="22"/>
      <w:szCs w:val="22"/>
      <w:lang w:eastAsia="en-US"/>
    </w:rPr>
  </w:style>
  <w:style w:type="paragraph" w:styleId="Orri-oina">
    <w:name w:val="footer"/>
    <w:basedOn w:val="Normala"/>
    <w:link w:val="Orri-oinaKar"/>
    <w:uiPriority w:val="99"/>
    <w:unhideWhenUsed/>
    <w:rsid w:val="001C3710"/>
    <w:pPr>
      <w:tabs>
        <w:tab w:val="center" w:pos="4252"/>
        <w:tab w:val="right" w:pos="8504"/>
      </w:tabs>
    </w:pPr>
  </w:style>
  <w:style w:type="character" w:customStyle="1" w:styleId="Orri-oinaKar">
    <w:name w:val="Orri-oina Kar"/>
    <w:link w:val="Orri-oina"/>
    <w:uiPriority w:val="99"/>
    <w:rsid w:val="001C3710"/>
    <w:rPr>
      <w:sz w:val="22"/>
      <w:szCs w:val="22"/>
      <w:lang w:eastAsia="en-US"/>
    </w:rPr>
  </w:style>
  <w:style w:type="character" w:customStyle="1" w:styleId="6izenburuaKar">
    <w:name w:val="6. izenburua Kar"/>
    <w:link w:val="6izenburua"/>
    <w:rsid w:val="00171615"/>
    <w:rPr>
      <w:rFonts w:ascii="Calibri" w:eastAsia="Times New Roman" w:hAnsi="Calibri" w:cs="Times New Roman"/>
      <w:b/>
      <w:bCs/>
      <w:sz w:val="22"/>
      <w:szCs w:val="22"/>
      <w:lang w:eastAsia="en-US"/>
    </w:rPr>
  </w:style>
  <w:style w:type="paragraph" w:customStyle="1" w:styleId="1izenburua1">
    <w:name w:val="1. izenburua1"/>
    <w:basedOn w:val="Normala"/>
    <w:next w:val="Normala"/>
    <w:rsid w:val="004F0FEF"/>
    <w:pPr>
      <w:keepNext/>
      <w:pageBreakBefore/>
      <w:numPr>
        <w:numId w:val="2"/>
      </w:numPr>
      <w:tabs>
        <w:tab w:val="num" w:pos="372"/>
      </w:tabs>
      <w:spacing w:before="240" w:after="60" w:line="1" w:lineRule="atLeast"/>
      <w:ind w:leftChars="-1" w:left="431" w:hangingChars="1" w:hanging="431"/>
      <w:jc w:val="both"/>
      <w:textDirection w:val="btLr"/>
      <w:textAlignment w:val="top"/>
      <w:outlineLvl w:val="0"/>
    </w:pPr>
    <w:rPr>
      <w:rFonts w:ascii="Cambria" w:eastAsia="Times New Roman" w:hAnsi="Cambria" w:cs="Arial"/>
      <w:b/>
      <w:bCs/>
      <w:caps/>
      <w:color w:val="333333"/>
      <w:kern w:val="1"/>
      <w:position w:val="-1"/>
      <w:sz w:val="32"/>
      <w:szCs w:val="32"/>
      <w:lang w:val="es-ES" w:eastAsia="ar-SA"/>
    </w:rPr>
  </w:style>
  <w:style w:type="paragraph" w:customStyle="1" w:styleId="4izenburua1">
    <w:name w:val="4. izenburua1"/>
    <w:basedOn w:val="Normala"/>
    <w:next w:val="Normala"/>
    <w:rsid w:val="004F0FEF"/>
    <w:pPr>
      <w:keepNext/>
      <w:numPr>
        <w:ilvl w:val="3"/>
        <w:numId w:val="2"/>
      </w:numPr>
      <w:tabs>
        <w:tab w:val="num" w:pos="1080"/>
      </w:tabs>
      <w:spacing w:before="240" w:after="60" w:line="1" w:lineRule="atLeast"/>
      <w:ind w:leftChars="-1" w:left="1080" w:right="-1" w:hangingChars="1" w:hanging="1080"/>
      <w:jc w:val="both"/>
      <w:textDirection w:val="btLr"/>
      <w:textAlignment w:val="top"/>
      <w:outlineLvl w:val="3"/>
    </w:pPr>
    <w:rPr>
      <w:rFonts w:eastAsia="Times New Roman"/>
      <w:b/>
      <w:bCs/>
      <w:color w:val="000000"/>
      <w:position w:val="-1"/>
      <w:sz w:val="28"/>
      <w:szCs w:val="28"/>
      <w:lang w:val="es-ES" w:eastAsia="ar-SA"/>
    </w:rPr>
  </w:style>
  <w:style w:type="paragraph" w:customStyle="1" w:styleId="5izenburua1">
    <w:name w:val="5. izenburua1"/>
    <w:basedOn w:val="Normala"/>
    <w:next w:val="Normala"/>
    <w:rsid w:val="004F0FEF"/>
    <w:pPr>
      <w:numPr>
        <w:ilvl w:val="4"/>
        <w:numId w:val="2"/>
      </w:numPr>
      <w:tabs>
        <w:tab w:val="num" w:pos="1440"/>
      </w:tabs>
      <w:spacing w:before="240" w:after="60" w:line="1" w:lineRule="atLeast"/>
      <w:ind w:leftChars="-1" w:left="1440" w:right="-1" w:hangingChars="1" w:hanging="1440"/>
      <w:jc w:val="both"/>
      <w:textDirection w:val="btLr"/>
      <w:textAlignment w:val="top"/>
      <w:outlineLvl w:val="4"/>
    </w:pPr>
    <w:rPr>
      <w:rFonts w:eastAsia="Times New Roman"/>
      <w:b/>
      <w:bCs/>
      <w:i/>
      <w:iCs/>
      <w:color w:val="000000"/>
      <w:position w:val="-1"/>
      <w:sz w:val="26"/>
      <w:szCs w:val="26"/>
      <w:lang w:val="es-ES" w:eastAsia="ar-SA"/>
    </w:rPr>
  </w:style>
  <w:style w:type="paragraph" w:customStyle="1" w:styleId="6izenburua1">
    <w:name w:val="6. izenburua1"/>
    <w:basedOn w:val="Normala"/>
    <w:next w:val="Normala"/>
    <w:rsid w:val="004F0FEF"/>
    <w:pPr>
      <w:numPr>
        <w:ilvl w:val="5"/>
        <w:numId w:val="2"/>
      </w:numPr>
      <w:tabs>
        <w:tab w:val="num" w:pos="1440"/>
      </w:tabs>
      <w:spacing w:before="240" w:after="60" w:line="1" w:lineRule="atLeast"/>
      <w:ind w:leftChars="-1" w:left="1440" w:right="-1" w:hangingChars="1" w:hanging="1440"/>
      <w:jc w:val="both"/>
      <w:textDirection w:val="btLr"/>
      <w:textAlignment w:val="top"/>
      <w:outlineLvl w:val="5"/>
    </w:pPr>
    <w:rPr>
      <w:rFonts w:eastAsia="Times New Roman"/>
      <w:b/>
      <w:bCs/>
      <w:color w:val="000000"/>
      <w:position w:val="-1"/>
      <w:lang w:val="es-ES" w:eastAsia="ar-SA"/>
    </w:rPr>
  </w:style>
  <w:style w:type="paragraph" w:customStyle="1" w:styleId="7izenburua1">
    <w:name w:val="7. izenburua1"/>
    <w:basedOn w:val="Normala"/>
    <w:next w:val="Normala"/>
    <w:rsid w:val="004F0FEF"/>
    <w:pPr>
      <w:numPr>
        <w:ilvl w:val="6"/>
        <w:numId w:val="2"/>
      </w:numPr>
      <w:tabs>
        <w:tab w:val="num" w:pos="1800"/>
      </w:tabs>
      <w:spacing w:before="240" w:after="60" w:line="1" w:lineRule="atLeast"/>
      <w:ind w:leftChars="-1" w:left="1800" w:right="-1" w:hangingChars="1" w:hanging="1800"/>
      <w:jc w:val="both"/>
      <w:textDirection w:val="btLr"/>
      <w:textAlignment w:val="top"/>
      <w:outlineLvl w:val="6"/>
    </w:pPr>
    <w:rPr>
      <w:rFonts w:eastAsia="Times New Roman"/>
      <w:color w:val="000000"/>
      <w:position w:val="-1"/>
      <w:sz w:val="24"/>
      <w:szCs w:val="24"/>
      <w:lang w:val="es-ES" w:eastAsia="ar-SA"/>
    </w:rPr>
  </w:style>
  <w:style w:type="paragraph" w:customStyle="1" w:styleId="8izenburua1">
    <w:name w:val="8. izenburua1"/>
    <w:basedOn w:val="Normala"/>
    <w:next w:val="Normala"/>
    <w:rsid w:val="004F0FEF"/>
    <w:pPr>
      <w:numPr>
        <w:ilvl w:val="7"/>
        <w:numId w:val="2"/>
      </w:numPr>
      <w:tabs>
        <w:tab w:val="num" w:pos="1800"/>
      </w:tabs>
      <w:spacing w:before="240" w:after="60" w:line="1" w:lineRule="atLeast"/>
      <w:ind w:leftChars="-1" w:left="1800" w:right="-1" w:hangingChars="1" w:hanging="1800"/>
      <w:jc w:val="both"/>
      <w:textDirection w:val="btLr"/>
      <w:textAlignment w:val="top"/>
      <w:outlineLvl w:val="7"/>
    </w:pPr>
    <w:rPr>
      <w:rFonts w:eastAsia="Times New Roman"/>
      <w:i/>
      <w:iCs/>
      <w:color w:val="000000"/>
      <w:position w:val="-1"/>
      <w:sz w:val="24"/>
      <w:szCs w:val="24"/>
      <w:lang w:val="es-ES" w:eastAsia="ar-SA"/>
    </w:rPr>
  </w:style>
  <w:style w:type="paragraph" w:customStyle="1" w:styleId="9izenburua1">
    <w:name w:val="9. izenburua1"/>
    <w:basedOn w:val="Normala"/>
    <w:next w:val="Normala"/>
    <w:rsid w:val="004F0FEF"/>
    <w:pPr>
      <w:numPr>
        <w:ilvl w:val="8"/>
        <w:numId w:val="2"/>
      </w:numPr>
      <w:tabs>
        <w:tab w:val="num" w:pos="2160"/>
      </w:tabs>
      <w:spacing w:before="240" w:after="60" w:line="1" w:lineRule="atLeast"/>
      <w:ind w:leftChars="-1" w:left="2160" w:right="-1" w:hangingChars="1" w:hanging="2160"/>
      <w:jc w:val="both"/>
      <w:textDirection w:val="btLr"/>
      <w:textAlignment w:val="top"/>
      <w:outlineLvl w:val="8"/>
    </w:pPr>
    <w:rPr>
      <w:rFonts w:ascii="Cambria" w:eastAsia="Times New Roman" w:hAnsi="Cambria"/>
      <w:color w:val="000000"/>
      <w:positio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2648</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
    </vt:vector>
  </TitlesOfParts>
  <Company>UPV/EHU</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GANDARA</dc:creator>
  <cp:keywords/>
  <dc:description/>
  <cp:lastModifiedBy>HEFA</cp:lastModifiedBy>
  <cp:revision>2</cp:revision>
  <dcterms:created xsi:type="dcterms:W3CDTF">2023-02-15T16:26:00Z</dcterms:created>
  <dcterms:modified xsi:type="dcterms:W3CDTF">2023-02-15T16:26:00Z</dcterms:modified>
</cp:coreProperties>
</file>