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FF" w:rsidRPr="005C6518" w:rsidRDefault="000116FF" w:rsidP="000116FF">
      <w:pPr>
        <w:pStyle w:val="Ttulo2"/>
        <w:rPr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5C6518">
        <w:rPr>
          <w:lang w:val="eu-ES"/>
        </w:rPr>
        <w:t>I</w:t>
      </w:r>
      <w:r w:rsidR="003B56EF">
        <w:rPr>
          <w:lang w:val="eu-ES"/>
        </w:rPr>
        <w:t>I</w:t>
      </w:r>
      <w:bookmarkStart w:id="6" w:name="_GoBack"/>
      <w:bookmarkEnd w:id="6"/>
      <w:r w:rsidRPr="005C6518">
        <w:rPr>
          <w:lang w:val="eu-ES"/>
        </w:rPr>
        <w:t>. E</w:t>
      </w:r>
      <w:r w:rsidRPr="005C6518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6F2EEE" w:rsidRDefault="00D914F6" w:rsidP="00D7648D">
      <w:pPr>
        <w:spacing w:line="280" w:lineRule="auto"/>
        <w:rPr>
          <w:b/>
          <w:i/>
          <w:u w:val="single"/>
          <w:lang w:val="eu-ES"/>
        </w:rPr>
      </w:pPr>
      <w:r w:rsidRPr="006F2EEE">
        <w:rPr>
          <w:b/>
          <w:i/>
          <w:u w:val="single"/>
          <w:lang w:val="eu-ES"/>
        </w:rPr>
        <w:t>PEDAGOGIAKO</w:t>
      </w:r>
      <w:r w:rsidR="00D7648D" w:rsidRPr="006F2EEE">
        <w:rPr>
          <w:b/>
          <w:i/>
          <w:u w:val="single"/>
          <w:lang w:val="eu-ES"/>
        </w:rPr>
        <w:t xml:space="preserve"> GRADUA </w:t>
      </w:r>
      <w:r w:rsidR="00761E28" w:rsidRPr="006F2EEE">
        <w:rPr>
          <w:b/>
          <w:i/>
          <w:u w:val="single"/>
          <w:lang w:val="eu-ES"/>
        </w:rPr>
        <w:t>(PRACTICUM I</w:t>
      </w:r>
      <w:r w:rsidR="000471F8" w:rsidRPr="006F2EEE">
        <w:rPr>
          <w:b/>
          <w:i/>
          <w:u w:val="single"/>
          <w:lang w:val="eu-ES"/>
        </w:rPr>
        <w:t>I)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084D28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</w:t>
      </w:r>
      <w:r w:rsidR="003B56EF">
        <w:rPr>
          <w:b/>
          <w:lang w:val="eu-ES"/>
        </w:rPr>
        <w:t>21/2022</w:t>
      </w:r>
      <w:r w:rsidR="000116FF" w:rsidRPr="005C6518">
        <w:rPr>
          <w:b/>
          <w:lang w:val="eu-ES"/>
        </w:rPr>
        <w:t xml:space="preserve"> IKASTURTE AKADEMIKOA</w:t>
      </w:r>
    </w:p>
    <w:p w:rsidR="000116FF" w:rsidRPr="007055A6" w:rsidRDefault="007055A6" w:rsidP="000116FF">
      <w:pPr>
        <w:spacing w:line="240" w:lineRule="auto"/>
        <w:rPr>
          <w:sz w:val="18"/>
          <w:szCs w:val="18"/>
          <w:lang w:val="eu-ES"/>
        </w:rPr>
      </w:pPr>
      <w:r w:rsidRPr="007055A6">
        <w:rPr>
          <w:b/>
          <w:lang w:val="eu-ES"/>
        </w:rPr>
        <w:t xml:space="preserve">Ikaslea </w:t>
      </w:r>
      <w:r w:rsidRPr="007055A6">
        <w:rPr>
          <w:sz w:val="18"/>
          <w:szCs w:val="18"/>
          <w:lang w:val="eu-ES"/>
        </w:rPr>
        <w:t xml:space="preserve">(Izen-abizenak):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0116FF" w:rsidRPr="005C6518" w:rsidRDefault="000116FF" w:rsidP="0030131C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</w:t>
            </w:r>
            <w:r w:rsidR="00DD5DD7">
              <w:rPr>
                <w:i/>
                <w:sz w:val="20"/>
                <w:szCs w:val="20"/>
                <w:lang w:val="eu-ES"/>
              </w:rPr>
              <w:t>Fakultateko t</w:t>
            </w:r>
            <w:r w:rsidRPr="005C6518">
              <w:rPr>
                <w:i/>
                <w:sz w:val="20"/>
                <w:szCs w:val="20"/>
                <w:lang w:val="eu-ES"/>
              </w:rPr>
              <w:t>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853F48" w:rsidRDefault="00853F48" w:rsidP="00853F48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853F48" w:rsidRDefault="00853F48" w:rsidP="00853F4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853F48" w:rsidRDefault="00853F48" w:rsidP="00853F4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0116FF" w:rsidRPr="005C6518" w:rsidRDefault="00853F48" w:rsidP="00853F48">
            <w:pPr>
              <w:spacing w:line="280" w:lineRule="auto"/>
              <w:rPr>
                <w:b/>
                <w:sz w:val="20"/>
                <w:szCs w:val="20"/>
                <w:lang w:val="eu-ES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853F48" w:rsidRDefault="00853F48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r w:rsidRPr="005C6518">
        <w:rPr>
          <w:lang w:val="eu-ES"/>
        </w:rPr>
        <w:t>………</w:t>
      </w:r>
      <w:r w:rsidR="007055A6">
        <w:rPr>
          <w:lang w:val="eu-ES"/>
        </w:rPr>
        <w:t>………………………………………………………………………..</w:t>
      </w:r>
      <w:r w:rsidRPr="005C6518">
        <w:rPr>
          <w:lang w:val="eu-ES"/>
        </w:rPr>
        <w:t>…</w:t>
      </w:r>
      <w:proofErr w:type="spellStart"/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D914F6">
        <w:rPr>
          <w:lang w:val="eu-ES"/>
        </w:rPr>
        <w:t xml:space="preserve">Pedagogiako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DD3198">
        <w:rPr>
          <w:lang w:val="eu-ES"/>
        </w:rPr>
        <w:t>Hezkuntza, Filosofia eta Antropologia</w:t>
      </w:r>
      <w:r w:rsidR="00D7648D">
        <w:rPr>
          <w:lang w:val="eu-ES"/>
        </w:rPr>
        <w:t xml:space="preserve">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Arduraduna (PPA): </w:t>
      </w:r>
      <w:r w:rsidR="00084D28">
        <w:rPr>
          <w:lang w:val="eu-ES"/>
        </w:rPr>
        <w:t>Margaret Bullen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61E28" w:rsidRPr="003B56EF" w:rsidTr="00646B0D">
        <w:tc>
          <w:tcPr>
            <w:tcW w:w="8644" w:type="dxa"/>
            <w:vAlign w:val="center"/>
          </w:tcPr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761E28" w:rsidRPr="005C6518" w:rsidTr="00646B0D">
        <w:tc>
          <w:tcPr>
            <w:tcW w:w="8644" w:type="dxa"/>
          </w:tcPr>
          <w:p w:rsidR="00761E28" w:rsidRPr="002377C7" w:rsidRDefault="00761E28" w:rsidP="00646B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1. </w:t>
            </w: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Hezkuntzako pertsonak, taldeak, testuinguruak eta erakundeak aztertzea eta horien diagnostikoa egitea, hainbat jarduera-arlo profesionaletan esku-hartze pedagogikoa finkatzeko eta garatzeko</w:t>
            </w:r>
            <w:r w:rsidRPr="002377C7">
              <w:rPr>
                <w:rFonts w:asciiTheme="majorHAnsi" w:hAnsiTheme="majorHAnsi" w:cs="AkzidenzGroteskBE-Regular"/>
                <w:sz w:val="20"/>
                <w:szCs w:val="20"/>
                <w:lang w:val="eu-ES"/>
              </w:rPr>
              <w:t>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2. Garapen profesionalerako prestakuntza-proposamenak planifikatzea eta antolatzea, berrikuntza-planen eta programen garapenaren araberako premiei erantzuteko.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3. Hezkuntzako prozesuak eta programak diseinatzea, garatzea eta ebaluatzea testuinguru eta talde anitzetan, gizarteratzea, kalitatea eta berdintasuna oinarri hartuta.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ind w:right="170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4. Hezkuntzako baliabideak eta erakundeak antolatzea eta kudeatzea, horiek optimizatzeko asmoz. Gainera, pertsonen eta kolektiboen hezkuntza-garapena eta gizarte-garapena sustatzeko materialak sortzea, hainbat euskarritan.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lastRenderedPageBreak/>
              <w:t>5. Hezkuntza-arloko gaiei buruzko ezagutza kritikoa eskuratzea, interpretatzea, ikertzea eta eraikitzea, gai zientifiko, politiko, sozial eta etikoei buruzko gogoetetan eta erabakietan iritzia eta orientazioa emateko, Giza Eskubideen ikuspegitik.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6. Pertsonen artean harreman eta komunikazio horizontal eta enpatikoa sustatzeko baldintzak sortzea, testuinguru eleanitzetan eta kultura anitzetan gizarteratzea sustatzeko (entzutea, negoziazioa, adostasuna eta desadostasuna, etika...).</w:t>
            </w:r>
          </w:p>
          <w:p w:rsidR="00761E28" w:rsidRPr="002377C7" w:rsidRDefault="00761E28" w:rsidP="00646B0D">
            <w:pPr>
              <w:autoSpaceDE w:val="0"/>
              <w:autoSpaceDN w:val="0"/>
              <w:adjustRightInd w:val="0"/>
              <w:spacing w:before="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7. </w:t>
            </w:r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Publiko espezializatuentzat eta ez-espezializatuentzat irizpide zientifiko eta sistematikoen araberako proposamenak lantzea eta argudiatzea, idatziz nahiz ahoz, erabakiak hartzeko prozesuak errazteko.</w:t>
            </w:r>
          </w:p>
          <w:p w:rsidR="00761E28" w:rsidRPr="00391D43" w:rsidRDefault="00761E28" w:rsidP="00646B0D">
            <w:pPr>
              <w:autoSpaceDE w:val="0"/>
              <w:autoSpaceDN w:val="0"/>
              <w:adjustRightInd w:val="0"/>
              <w:spacing w:before="20" w:line="240" w:lineRule="auto"/>
              <w:rPr>
                <w:rFonts w:asciiTheme="majorHAnsi" w:hAnsiTheme="majorHAnsi" w:cs="Courier New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8. Ikaskuntza-trebetasunak, trebetasun pertsonalak, gizarte-trebetasunak eta lanbide-trebetasunak garatzea, pedagogoa hainbat lanbide-arlotan txertatzeko, baita autoenpleguan ere.</w:t>
            </w:r>
          </w:p>
        </w:tc>
      </w:tr>
      <w:tr w:rsidR="00761E28" w:rsidRPr="003B56EF" w:rsidTr="00646B0D">
        <w:tc>
          <w:tcPr>
            <w:tcW w:w="8644" w:type="dxa"/>
          </w:tcPr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761E28" w:rsidRPr="005C6518" w:rsidTr="00646B0D">
        <w:tc>
          <w:tcPr>
            <w:tcW w:w="8644" w:type="dxa"/>
          </w:tcPr>
          <w:p w:rsidR="00761E28" w:rsidRDefault="00761E28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Esparru ezberdinetako praktika profesionalak ezagutu; hezkuntza proiektuak, esku-hartze planak eta zein nolako saretan garatzen diren ikusi.</w:t>
            </w:r>
          </w:p>
          <w:p w:rsidR="00761E28" w:rsidRPr="00DA152C" w:rsidRDefault="00761E28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Ikaskuntza gaitasunak garatu, praktiketako testuinguru ezberdinetan murgiltzeko asmoz.</w:t>
            </w:r>
          </w:p>
          <w:p w:rsidR="00761E28" w:rsidRPr="002377C7" w:rsidRDefault="00761E28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3.- Estrategia eta esku-hartze estrategia espezifikoak identifikatu.</w:t>
            </w:r>
          </w:p>
          <w:p w:rsidR="00761E28" w:rsidRPr="002377C7" w:rsidRDefault="00761E28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4.- Argudioetan oinarritutako erabakiak hartu, esku-hartze esparruetan sortzen diren egoera espezifikoen konponketak bermatzeko.</w:t>
            </w:r>
          </w:p>
          <w:p w:rsidR="00761E28" w:rsidRDefault="00761E28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5.- Kultur eta hizkuntz gizarte testuinguru anitzetan, pertsona eta taldeekin egiten diren hezkuntza esku-hartzeak aztertu eta planifikatu</w:t>
            </w:r>
            <w:r>
              <w:rPr>
                <w:rFonts w:asciiTheme="majorHAnsi" w:hAnsiTheme="majorHAnsi"/>
                <w:sz w:val="20"/>
                <w:szCs w:val="20"/>
                <w:lang w:val="eu-ES"/>
              </w:rPr>
              <w:t>.</w:t>
            </w:r>
          </w:p>
          <w:p w:rsidR="00761E28" w:rsidRPr="00DA152C" w:rsidRDefault="00761E28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  <w:tr w:rsidR="00761E28" w:rsidRPr="003B56EF" w:rsidTr="00646B0D">
        <w:tc>
          <w:tcPr>
            <w:tcW w:w="8644" w:type="dxa"/>
          </w:tcPr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761E28" w:rsidRPr="005C6518" w:rsidRDefault="00761E28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761E28" w:rsidRPr="00391D43" w:rsidTr="00646B0D">
        <w:tc>
          <w:tcPr>
            <w:tcW w:w="8644" w:type="dxa"/>
          </w:tcPr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391D43">
              <w:rPr>
                <w:rFonts w:asciiTheme="minorHAnsi" w:hAnsiTheme="minorHAnsi" w:cs="Courier New"/>
                <w:lang w:val="eu-ES"/>
              </w:rPr>
              <w:t xml:space="preserve">1.- </w:t>
            </w:r>
            <w:r w:rsidRPr="00391D43">
              <w:rPr>
                <w:rFonts w:asciiTheme="majorHAnsi" w:hAnsiTheme="majorHAnsi" w:cs="Courier New"/>
                <w:sz w:val="20"/>
                <w:szCs w:val="20"/>
                <w:lang w:val="eu-ES"/>
              </w:rPr>
              <w:t>Praktiketako testuinguruetan murgildu jarrera kritiko eta hausnartzaile batetik, erreferentziazko profil profesionalaren gaitasunak barneratuz.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Praktika profesionalean erabiltzeko (teknikak, protokoloak, dinamikak, lan ibilbideak) estrategia eta prozedura ezberdinak kontutan izan, diziplina arteko begirada batetik abiatuta.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  <w:lang w:val="eu-ES"/>
              </w:rPr>
              <w:t xml:space="preserve">3.- Ezagupena garatu, ekintza praktikoen azterketatik abiatuz eta titulazioetako moduloetan landutako ezagupenekin lotura eginez. 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</w:rPr>
              <w:t>4.- Hezkuntzaren esku-hartzea eta garapen profesionala hobetzeko Hezkuntza sustapenarekiko jarrera baikorra izan.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</w:rPr>
              <w:t xml:space="preserve">5.- Praktiketan egindako ibilbideak zehaztasun zientifikoarekin prestatu eta azaldu, dokumentazio eta txostenak sortuz (Egunerokoa, Txostenak, Mintegietako aurkezpenak) </w:t>
            </w:r>
          </w:p>
          <w:p w:rsidR="00761E28" w:rsidRPr="00391D43" w:rsidRDefault="00761E28" w:rsidP="00646B0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</w:rPr>
              <w:t>6.-  Hezkuntza proiektuak eta planak diseinatu, indarrean jarri eta ebaluatu Pedagogiako profesionalen esku-hartze esparru ezberdinetan.Horretarako tresna ezberdinak, lan dinamikak eta behar diren baliabideak erabiliko dira.</w:t>
            </w:r>
          </w:p>
          <w:p w:rsidR="00761E28" w:rsidRDefault="00761E28" w:rsidP="00646B0D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391D43">
              <w:rPr>
                <w:rFonts w:asciiTheme="majorHAnsi" w:hAnsiTheme="majorHAnsi" w:cs="Courier New"/>
                <w:sz w:val="20"/>
                <w:szCs w:val="20"/>
              </w:rPr>
              <w:t>7.- Talde profesionaletan murgildu eta taldeko lana egiteko gai izan, antolaketarako, kudeaketarako eta dinamizaziorako gaitasunak erakutsiz.</w:t>
            </w:r>
          </w:p>
          <w:p w:rsidR="00761E28" w:rsidRPr="00391D43" w:rsidRDefault="00761E28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761E28" w:rsidRDefault="000116FF" w:rsidP="000116FF">
      <w:pPr>
        <w:spacing w:line="240" w:lineRule="auto"/>
        <w:jc w:val="both"/>
        <w:rPr>
          <w:b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16FF" w:rsidRPr="005C6518" w:rsidTr="0030131C">
        <w:tc>
          <w:tcPr>
            <w:tcW w:w="8688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84D28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2017/09/25</w:t>
      </w:r>
      <w:r w:rsidR="00D914F6">
        <w:rPr>
          <w:lang w:val="eu-ES"/>
        </w:rPr>
        <w:t>(e)</w:t>
      </w:r>
      <w:r w:rsidR="000116FF" w:rsidRPr="005C6518">
        <w:rPr>
          <w:lang w:val="eu-ES"/>
        </w:rPr>
        <w:t>tik</w:t>
      </w:r>
      <w:r>
        <w:rPr>
          <w:lang w:val="eu-ES"/>
        </w:rPr>
        <w:t xml:space="preserve"> 2017/12/22</w:t>
      </w:r>
      <w:r w:rsidR="000116FF" w:rsidRPr="005C6518">
        <w:rPr>
          <w:lang w:val="eu-ES"/>
        </w:rPr>
        <w:t xml:space="preserve">(e)ra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r w:rsidR="009B0905">
        <w:fldChar w:fldCharType="begin" w:fldLock="1"/>
      </w:r>
      <w:r w:rsidR="009B0905">
        <w:instrText xml:space="preserve"> USERPROPERTY  \* MERGEFORMAT </w:instrText>
      </w:r>
      <w:r w:rsidR="009B0905">
        <w:fldChar w:fldCharType="separate"/>
      </w:r>
      <w:r w:rsidR="00CA6208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39700" cy="1143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39700" cy="114300"/>
                          <a:chOff x="2792" y="8150"/>
                          <a:chExt cx="186" cy="154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792" y="8150"/>
                            <a:ext cx="18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AC8B9" id="Group 2" o:spid="_x0000_s1026" style="position:absolute;margin-left:0;margin-top:0;width:11pt;height:9pt;z-index:251659264;mso-position-horizontal-relative:char;mso-position-vertical-relative:line" coordorigin="2792,8150" coordsize="18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">
                <o:lock v:ext="edit" aspectratio="t"/>
                <v:rect id="AutoShape 3" o:spid="_x0000_s1027" style="position:absolute;left:2792;top:8150;width:18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 text="t"/>
                </v:rect>
                <w10:wrap anchory="line"/>
              </v:group>
            </w:pict>
          </mc:Fallback>
        </mc:AlternateContent>
      </w:r>
      <w:r w:rsidR="009B0905">
        <w:rPr>
          <w:noProof/>
          <w:lang w:eastAsia="es-ES"/>
        </w:rPr>
        <w:fldChar w:fldCharType="end"/>
      </w:r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761E28">
        <w:rPr>
          <w:lang w:val="eu-ES"/>
        </w:rPr>
        <w:t xml:space="preserve">  370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ordu</w:t>
      </w:r>
    </w:p>
    <w:p w:rsidR="000116FF" w:rsidRPr="005C6518" w:rsidRDefault="000116FF" w:rsidP="007055A6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2509"/>
        <w:gridCol w:w="2408"/>
      </w:tblGrid>
      <w:tr w:rsidR="000116FF" w:rsidRPr="005C6518" w:rsidTr="0030131C">
        <w:tc>
          <w:tcPr>
            <w:tcW w:w="36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084D28">
        <w:rPr>
          <w:lang w:val="eu-ES"/>
        </w:rPr>
        <w:t>zen dituzte, _________(a)n, 2017</w:t>
      </w:r>
      <w:r w:rsidR="007055A6">
        <w:rPr>
          <w:lang w:val="eu-ES"/>
        </w:rPr>
        <w:t>(e)</w:t>
      </w:r>
      <w:r w:rsidRPr="005C6518">
        <w:rPr>
          <w:lang w:val="eu-ES"/>
        </w:rPr>
        <w:t>ko_________ren_________(e)(a)n</w:t>
      </w:r>
    </w:p>
    <w:p w:rsidR="007055A6" w:rsidRDefault="007055A6" w:rsidP="000116FF">
      <w:pPr>
        <w:spacing w:line="240" w:lineRule="auto"/>
        <w:rPr>
          <w:lang w:val="eu-ES"/>
        </w:rPr>
      </w:pPr>
    </w:p>
    <w:p w:rsidR="007055A6" w:rsidRDefault="007055A6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Default="000116FF" w:rsidP="000116FF">
      <w:pPr>
        <w:spacing w:line="240" w:lineRule="auto"/>
        <w:rPr>
          <w:lang w:val="eu-ES"/>
        </w:rPr>
      </w:pPr>
    </w:p>
    <w:p w:rsidR="007055A6" w:rsidRDefault="007055A6" w:rsidP="000116FF">
      <w:pPr>
        <w:spacing w:line="240" w:lineRule="auto"/>
        <w:rPr>
          <w:lang w:val="eu-ES"/>
        </w:rPr>
      </w:pPr>
    </w:p>
    <w:p w:rsidR="007055A6" w:rsidRPr="005C6518" w:rsidRDefault="007055A6" w:rsidP="000116FF">
      <w:pPr>
        <w:spacing w:line="240" w:lineRule="auto"/>
        <w:rPr>
          <w:lang w:val="eu-ES"/>
        </w:rPr>
      </w:pPr>
    </w:p>
    <w:p w:rsidR="000116FF" w:rsidRPr="005C6518" w:rsidRDefault="007055A6" w:rsidP="000116FF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="000116FF" w:rsidRPr="005C6518">
        <w:rPr>
          <w:lang w:val="eu-ES"/>
        </w:rPr>
        <w:tab/>
      </w:r>
      <w:r>
        <w:rPr>
          <w:lang w:val="eu-ES"/>
        </w:rPr>
        <w:tab/>
      </w:r>
      <w:r>
        <w:rPr>
          <w:lang w:val="eu-ES"/>
        </w:rPr>
        <w:tab/>
        <w:t>(Instruktorearen sinadura eta zigilua)</w:t>
      </w:r>
    </w:p>
    <w:p w:rsidR="00C76517" w:rsidRDefault="00C76517" w:rsidP="000116FF"/>
    <w:sectPr w:rsidR="00C76517" w:rsidSect="008C42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05" w:rsidRDefault="009B0905" w:rsidP="00466534">
      <w:pPr>
        <w:spacing w:after="0" w:line="240" w:lineRule="auto"/>
      </w:pPr>
      <w:r>
        <w:separator/>
      </w:r>
    </w:p>
  </w:endnote>
  <w:endnote w:type="continuationSeparator" w:id="0">
    <w:p w:rsidR="009B0905" w:rsidRDefault="009B0905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zidenzGroteskB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D28" w:rsidRPr="00E86C58" w:rsidRDefault="00084D28" w:rsidP="00084D28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084D28" w:rsidRPr="00E86C58" w:rsidRDefault="00084D28" w:rsidP="00084D28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084D28" w:rsidRPr="00E86C58" w:rsidRDefault="00084D28" w:rsidP="00084D28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084D28" w:rsidRPr="00E86C58" w:rsidRDefault="00084D28" w:rsidP="00084D28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084D28" w:rsidRDefault="00084D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05" w:rsidRDefault="009B0905" w:rsidP="00466534">
      <w:pPr>
        <w:spacing w:after="0" w:line="240" w:lineRule="auto"/>
      </w:pPr>
      <w:r>
        <w:separator/>
      </w:r>
    </w:p>
  </w:footnote>
  <w:footnote w:type="continuationSeparator" w:id="0">
    <w:p w:rsidR="009B0905" w:rsidRDefault="009B0905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34" w:rsidRDefault="00084D28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534" w:rsidRDefault="00466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F"/>
    <w:rsid w:val="000116FF"/>
    <w:rsid w:val="000471F8"/>
    <w:rsid w:val="00084D28"/>
    <w:rsid w:val="001A6D06"/>
    <w:rsid w:val="001B2EBA"/>
    <w:rsid w:val="001E2654"/>
    <w:rsid w:val="00250562"/>
    <w:rsid w:val="002B0FC8"/>
    <w:rsid w:val="00302156"/>
    <w:rsid w:val="003B56EF"/>
    <w:rsid w:val="0045678E"/>
    <w:rsid w:val="00466534"/>
    <w:rsid w:val="00535BFB"/>
    <w:rsid w:val="005C7DD0"/>
    <w:rsid w:val="00681C8F"/>
    <w:rsid w:val="006F2EEE"/>
    <w:rsid w:val="007055A6"/>
    <w:rsid w:val="00761E28"/>
    <w:rsid w:val="00770308"/>
    <w:rsid w:val="0081430A"/>
    <w:rsid w:val="00853F48"/>
    <w:rsid w:val="0086170F"/>
    <w:rsid w:val="00887D36"/>
    <w:rsid w:val="008A3D4B"/>
    <w:rsid w:val="008C4254"/>
    <w:rsid w:val="008E04FC"/>
    <w:rsid w:val="00984088"/>
    <w:rsid w:val="009845C2"/>
    <w:rsid w:val="009B0905"/>
    <w:rsid w:val="00A13913"/>
    <w:rsid w:val="00A866D6"/>
    <w:rsid w:val="00C76517"/>
    <w:rsid w:val="00C93CDC"/>
    <w:rsid w:val="00CA6208"/>
    <w:rsid w:val="00D272DD"/>
    <w:rsid w:val="00D7648D"/>
    <w:rsid w:val="00D901C4"/>
    <w:rsid w:val="00D914F6"/>
    <w:rsid w:val="00DD3198"/>
    <w:rsid w:val="00DD5DD7"/>
    <w:rsid w:val="00F14C03"/>
    <w:rsid w:val="00F870ED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DA6FD"/>
  <w15:docId w15:val="{218AA92A-D9AA-4349-BDF5-64CE3F36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MAITE MAESTRO</cp:lastModifiedBy>
  <cp:revision>2</cp:revision>
  <dcterms:created xsi:type="dcterms:W3CDTF">2021-05-05T11:35:00Z</dcterms:created>
  <dcterms:modified xsi:type="dcterms:W3CDTF">2021-05-05T11:35:00Z</dcterms:modified>
</cp:coreProperties>
</file>