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7C" w:rsidRPr="00A21C68" w:rsidRDefault="000D4222" w:rsidP="00440FB0">
      <w:pPr>
        <w:spacing w:after="0" w:line="240" w:lineRule="auto"/>
        <w:jc w:val="center"/>
        <w:rPr>
          <w:rFonts w:ascii="EHUSerif" w:hAnsi="EHUSerif"/>
          <w:b/>
          <w:sz w:val="32"/>
          <w:szCs w:val="32"/>
          <w:u w:val="single"/>
        </w:rPr>
      </w:pPr>
      <w:r w:rsidRPr="00A21C68">
        <w:rPr>
          <w:rFonts w:ascii="EHUSerif" w:hAnsi="EHUSerif"/>
          <w:b/>
          <w:sz w:val="32"/>
          <w:szCs w:val="32"/>
          <w:u w:val="single"/>
          <w:lang w:val="eu-ES"/>
        </w:rPr>
        <w:t>2017ko RAMON Y CAJAL DEIALDIA</w:t>
      </w:r>
    </w:p>
    <w:p w:rsidR="00A2548C" w:rsidRPr="00A21C68" w:rsidRDefault="000D4222" w:rsidP="00440FB0">
      <w:pPr>
        <w:spacing w:after="0" w:line="240" w:lineRule="auto"/>
        <w:jc w:val="center"/>
        <w:rPr>
          <w:rFonts w:ascii="EHUSerif" w:hAnsi="EHUSerif"/>
          <w:b/>
          <w:i/>
          <w:sz w:val="28"/>
          <w:szCs w:val="28"/>
        </w:rPr>
      </w:pPr>
      <w:r w:rsidRPr="00A21C68">
        <w:rPr>
          <w:rFonts w:ascii="EHUSerif" w:hAnsi="EHUSerif"/>
          <w:b/>
          <w:i/>
          <w:sz w:val="28"/>
          <w:szCs w:val="28"/>
          <w:lang w:val="eu-ES"/>
        </w:rPr>
        <w:t>Ikertzaileak UPV/EHUn jarduteko ikerketa gaiak</w:t>
      </w:r>
    </w:p>
    <w:p w:rsidR="00A2548C" w:rsidRPr="00A21C68" w:rsidRDefault="00A2548C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202299" w:rsidRPr="00A21C68" w:rsidRDefault="00202299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644"/>
      </w:tblGrid>
      <w:tr w:rsidR="00202299" w:rsidRPr="00A21C68" w:rsidTr="000D4222">
        <w:tc>
          <w:tcPr>
            <w:tcW w:w="8644" w:type="dxa"/>
            <w:shd w:val="clear" w:color="auto" w:fill="D9D9D9" w:themeFill="background1" w:themeFillShade="D9"/>
          </w:tcPr>
          <w:p w:rsidR="00202299" w:rsidRPr="00A21C68" w:rsidRDefault="000D4222" w:rsidP="007B44EF">
            <w:pPr>
              <w:jc w:val="center"/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>DOKUMENTUA IKERKETAREN ARLOKO ERREKTOREORDETZAN TRAMITATZEKO JARRAIBIDEAK</w:t>
            </w:r>
          </w:p>
        </w:tc>
      </w:tr>
    </w:tbl>
    <w:p w:rsidR="00202299" w:rsidRPr="00A21C68" w:rsidRDefault="00202299" w:rsidP="00202299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202299" w:rsidRPr="00A21C68" w:rsidRDefault="000D4222" w:rsidP="00202299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A21C68">
        <w:rPr>
          <w:rFonts w:ascii="EHUSerif" w:hAnsi="EHUSerif"/>
          <w:sz w:val="20"/>
          <w:szCs w:val="20"/>
          <w:lang w:val="eu-ES"/>
        </w:rPr>
        <w:t xml:space="preserve">Dokumentu hau </w:t>
      </w:r>
      <w:r w:rsidRPr="00A21C68">
        <w:rPr>
          <w:rFonts w:ascii="EHUSerif" w:hAnsi="EHUSerif"/>
          <w:b/>
          <w:sz w:val="20"/>
          <w:szCs w:val="20"/>
          <w:lang w:val="eu-ES"/>
        </w:rPr>
        <w:t>PDF eta Word formatuetan</w:t>
      </w:r>
      <w:r w:rsidRPr="00A21C68">
        <w:rPr>
          <w:rFonts w:ascii="EHUSerif" w:hAnsi="EHUSerif"/>
          <w:sz w:val="20"/>
          <w:szCs w:val="20"/>
          <w:lang w:val="eu-ES"/>
        </w:rPr>
        <w:t xml:space="preserve"> bidaliko da </w:t>
      </w:r>
      <w:proofErr w:type="spellStart"/>
      <w:r w:rsidRPr="00A21C68">
        <w:rPr>
          <w:rFonts w:ascii="EHUSerif" w:hAnsi="EHUSerif"/>
          <w:sz w:val="20"/>
          <w:szCs w:val="20"/>
          <w:lang w:val="eu-ES"/>
        </w:rPr>
        <w:t>IAEra</w:t>
      </w:r>
      <w:proofErr w:type="spellEnd"/>
      <w:r w:rsidRPr="00A21C68">
        <w:rPr>
          <w:rFonts w:ascii="EHUSerif" w:hAnsi="EHUSerif"/>
          <w:sz w:val="20"/>
          <w:szCs w:val="20"/>
          <w:lang w:val="eu-ES"/>
        </w:rPr>
        <w:t xml:space="preserve"> </w:t>
      </w:r>
      <w:hyperlink r:id="rId8" w:history="1">
        <w:r w:rsidRPr="00A21C68">
          <w:rPr>
            <w:rStyle w:val="Hipervnculo"/>
            <w:rFonts w:ascii="EHUSerif" w:hAnsi="EHUSerif"/>
            <w:sz w:val="20"/>
            <w:szCs w:val="20"/>
            <w:lang w:val="eu-ES"/>
          </w:rPr>
          <w:t>pre-postdoc.dgi@ehu.eus</w:t>
        </w:r>
      </w:hyperlink>
      <w:r w:rsidRPr="00A21C68">
        <w:rPr>
          <w:rFonts w:ascii="EHUSerif" w:hAnsi="EHUSerif"/>
          <w:sz w:val="20"/>
          <w:szCs w:val="20"/>
          <w:lang w:val="eu-ES"/>
        </w:rPr>
        <w:t xml:space="preserve"> helbide elektronikoaz </w:t>
      </w:r>
      <w:r w:rsidRPr="00A21C68">
        <w:rPr>
          <w:rFonts w:ascii="EHUSerif" w:hAnsi="EHUSerif"/>
          <w:b/>
          <w:sz w:val="20"/>
          <w:szCs w:val="20"/>
          <w:u w:val="single"/>
          <w:lang w:val="eu-ES"/>
        </w:rPr>
        <w:t>2017</w:t>
      </w:r>
      <w:r w:rsidR="006A6781">
        <w:rPr>
          <w:rFonts w:ascii="EHUSerif" w:hAnsi="EHUSerif"/>
          <w:b/>
          <w:sz w:val="20"/>
          <w:szCs w:val="20"/>
          <w:u w:val="single"/>
          <w:lang w:val="eu-ES"/>
        </w:rPr>
        <w:t>/</w:t>
      </w:r>
      <w:r w:rsidRPr="00A21C68">
        <w:rPr>
          <w:rFonts w:ascii="EHUSerif" w:hAnsi="EHUSerif"/>
          <w:b/>
          <w:sz w:val="20"/>
          <w:szCs w:val="20"/>
          <w:u w:val="single"/>
          <w:lang w:val="eu-ES"/>
        </w:rPr>
        <w:t>11</w:t>
      </w:r>
      <w:r w:rsidR="006A6781">
        <w:rPr>
          <w:rFonts w:ascii="EHUSerif" w:hAnsi="EHUSerif"/>
          <w:b/>
          <w:sz w:val="20"/>
          <w:szCs w:val="20"/>
          <w:u w:val="single"/>
          <w:lang w:val="eu-ES"/>
        </w:rPr>
        <w:t>/</w:t>
      </w:r>
      <w:r w:rsidRPr="00A21C68">
        <w:rPr>
          <w:rFonts w:ascii="EHUSerif" w:hAnsi="EHUSerif"/>
          <w:b/>
          <w:u w:val="single"/>
          <w:lang w:val="eu-ES"/>
        </w:rPr>
        <w:t>27tik 2017</w:t>
      </w:r>
      <w:r w:rsidR="006A6781">
        <w:rPr>
          <w:rFonts w:ascii="EHUSerif" w:hAnsi="EHUSerif"/>
          <w:b/>
          <w:u w:val="single"/>
          <w:lang w:val="eu-ES"/>
        </w:rPr>
        <w:t>/</w:t>
      </w:r>
      <w:r w:rsidRPr="00A21C68">
        <w:rPr>
          <w:rFonts w:ascii="EHUSerif" w:hAnsi="EHUSerif"/>
          <w:b/>
          <w:u w:val="single"/>
          <w:lang w:val="eu-ES"/>
        </w:rPr>
        <w:t>12</w:t>
      </w:r>
      <w:r w:rsidR="006A6781">
        <w:rPr>
          <w:rFonts w:ascii="EHUSerif" w:hAnsi="EHUSerif"/>
          <w:b/>
          <w:u w:val="single"/>
          <w:lang w:val="eu-ES"/>
        </w:rPr>
        <w:t>/</w:t>
      </w:r>
      <w:r w:rsidRPr="00A21C68">
        <w:rPr>
          <w:rFonts w:ascii="EHUSerif" w:hAnsi="EHUSerif"/>
          <w:b/>
          <w:u w:val="single"/>
          <w:lang w:val="eu-ES"/>
        </w:rPr>
        <w:t>15era bitartean, biak barne</w:t>
      </w:r>
      <w:r w:rsidRPr="00A21C68">
        <w:rPr>
          <w:rFonts w:ascii="EHUSerif" w:hAnsi="EHUSerif"/>
          <w:lang w:val="eu-ES"/>
        </w:rPr>
        <w:t>, gaiaren arloan “</w:t>
      </w:r>
      <w:proofErr w:type="spellStart"/>
      <w:r w:rsidRPr="00A21C68">
        <w:rPr>
          <w:rFonts w:ascii="EHUSerif" w:hAnsi="EHUSerif"/>
          <w:i/>
          <w:sz w:val="20"/>
          <w:szCs w:val="20"/>
          <w:lang w:val="eu-ES"/>
        </w:rPr>
        <w:t>Ramón</w:t>
      </w:r>
      <w:proofErr w:type="spellEnd"/>
      <w:r w:rsidRPr="00A21C68">
        <w:rPr>
          <w:rFonts w:ascii="EHUSerif" w:hAnsi="EHUSerif"/>
          <w:i/>
          <w:sz w:val="20"/>
          <w:szCs w:val="20"/>
          <w:lang w:val="eu-ES"/>
        </w:rPr>
        <w:t xml:space="preserve"> y </w:t>
      </w:r>
      <w:proofErr w:type="spellStart"/>
      <w:r w:rsidRPr="00A21C68">
        <w:rPr>
          <w:rFonts w:ascii="EHUSerif" w:hAnsi="EHUSerif"/>
          <w:i/>
          <w:sz w:val="20"/>
          <w:szCs w:val="20"/>
          <w:lang w:val="eu-ES"/>
        </w:rPr>
        <w:t>Cajal</w:t>
      </w:r>
      <w:proofErr w:type="spellEnd"/>
      <w:r w:rsidRPr="00A21C68">
        <w:rPr>
          <w:rFonts w:ascii="EHUSerif" w:hAnsi="EHUSerif"/>
          <w:i/>
          <w:sz w:val="20"/>
          <w:szCs w:val="20"/>
          <w:lang w:val="eu-ES"/>
        </w:rPr>
        <w:t xml:space="preserve"> deialdia</w:t>
      </w:r>
      <w:r w:rsidRPr="00A21C68">
        <w:rPr>
          <w:rFonts w:ascii="EHUSerif" w:hAnsi="EHUSerif"/>
          <w:sz w:val="20"/>
          <w:szCs w:val="20"/>
          <w:lang w:val="eu-ES"/>
        </w:rPr>
        <w:t>” jarrita.</w:t>
      </w:r>
      <w:r w:rsidR="00202299" w:rsidRPr="00A21C68">
        <w:rPr>
          <w:rFonts w:ascii="EHUSerif" w:hAnsi="EHUSerif"/>
          <w:sz w:val="20"/>
          <w:szCs w:val="20"/>
        </w:rPr>
        <w:t xml:space="preserve"> </w:t>
      </w:r>
      <w:r w:rsidRPr="00A21C68">
        <w:rPr>
          <w:rFonts w:ascii="EHUSerif" w:hAnsi="EHUSerif"/>
          <w:sz w:val="20"/>
          <w:szCs w:val="20"/>
          <w:lang w:val="eu-ES"/>
        </w:rPr>
        <w:t>Egun horretatik aurrera jasotako ikerketa gaien proposamenak ez ditu ebaluatuko Ikerketa, Garapen eta Berrikuntza Batzordeak (aurrerantzean IGBB).</w:t>
      </w:r>
    </w:p>
    <w:p w:rsidR="00202299" w:rsidRPr="00A21C68" w:rsidRDefault="00202299" w:rsidP="00202299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202299" w:rsidRPr="00A21C68" w:rsidRDefault="008B617B" w:rsidP="00202299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A21C68">
        <w:rPr>
          <w:rFonts w:ascii="EHUSerif" w:hAnsi="EHUSerif"/>
          <w:sz w:val="20"/>
          <w:szCs w:val="20"/>
          <w:lang w:val="eu-ES"/>
        </w:rPr>
        <w:t xml:space="preserve"> </w:t>
      </w:r>
      <w:r w:rsidR="000D4222" w:rsidRPr="00A21C68">
        <w:rPr>
          <w:rFonts w:ascii="EHUSerif" w:hAnsi="EHUSerif"/>
          <w:sz w:val="20"/>
          <w:szCs w:val="20"/>
          <w:lang w:val="eu-ES"/>
        </w:rPr>
        <w:t>“</w:t>
      </w:r>
      <w:proofErr w:type="spellStart"/>
      <w:r w:rsidR="000D4222" w:rsidRPr="00A21C68">
        <w:rPr>
          <w:rFonts w:ascii="EHUSerif" w:hAnsi="EHUSerif"/>
          <w:sz w:val="20"/>
          <w:szCs w:val="20"/>
          <w:lang w:val="eu-ES"/>
        </w:rPr>
        <w:t>Ramón</w:t>
      </w:r>
      <w:proofErr w:type="spellEnd"/>
      <w:r w:rsidR="000D4222" w:rsidRPr="00A21C68">
        <w:rPr>
          <w:rFonts w:ascii="EHUSerif" w:hAnsi="EHUSerif"/>
          <w:sz w:val="20"/>
          <w:szCs w:val="20"/>
          <w:lang w:val="eu-ES"/>
        </w:rPr>
        <w:t xml:space="preserve"> y </w:t>
      </w:r>
      <w:proofErr w:type="spellStart"/>
      <w:r w:rsidR="000D4222" w:rsidRPr="00A21C68">
        <w:rPr>
          <w:rFonts w:ascii="EHUSerif" w:hAnsi="EHUSerif"/>
          <w:sz w:val="20"/>
          <w:szCs w:val="20"/>
          <w:lang w:val="eu-ES"/>
        </w:rPr>
        <w:t>Cajal</w:t>
      </w:r>
      <w:proofErr w:type="spellEnd"/>
      <w:r w:rsidR="000D4222" w:rsidRPr="00A21C68">
        <w:rPr>
          <w:rFonts w:ascii="EHUSerif" w:hAnsi="EHUSerif"/>
          <w:sz w:val="20"/>
          <w:szCs w:val="20"/>
          <w:lang w:val="eu-ES"/>
        </w:rPr>
        <w:t>” deialdiak aldi berean egin beharreko bi tramita dauzka:</w:t>
      </w:r>
      <w:r w:rsidR="00202299" w:rsidRPr="00A21C68">
        <w:rPr>
          <w:rFonts w:ascii="EHUSerif" w:hAnsi="EHUSerif"/>
          <w:sz w:val="20"/>
          <w:szCs w:val="20"/>
        </w:rPr>
        <w:t xml:space="preserve"> </w:t>
      </w:r>
    </w:p>
    <w:p w:rsidR="000D4222" w:rsidRPr="00A21C68" w:rsidRDefault="000D4222" w:rsidP="000D4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A21C68">
        <w:rPr>
          <w:rFonts w:ascii="EHUSerif" w:hAnsi="EHUSerif"/>
          <w:sz w:val="20"/>
          <w:szCs w:val="20"/>
          <w:lang w:val="eu-ES"/>
        </w:rPr>
        <w:t>Hautagaiek kontratua lortzeko eskariak aurkeztu behar dituzte.</w:t>
      </w:r>
    </w:p>
    <w:p w:rsidR="000D4222" w:rsidRPr="00A21C68" w:rsidRDefault="000D4222" w:rsidP="000D4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A21C68">
        <w:rPr>
          <w:rFonts w:ascii="EHUSerif" w:hAnsi="EHUSerif"/>
          <w:sz w:val="20"/>
          <w:szCs w:val="20"/>
          <w:lang w:val="eu-ES"/>
        </w:rPr>
        <w:t>UPV/EHUren moduan, I+G erakundeek eskaria aurkeztu behar dute, eskaintzen dituzten plazen zerrendarekin batera.</w:t>
      </w:r>
    </w:p>
    <w:p w:rsidR="00202299" w:rsidRPr="00A21C68" w:rsidRDefault="00202299" w:rsidP="00202299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</w:p>
    <w:p w:rsidR="00202299" w:rsidRPr="00A21C68" w:rsidRDefault="000D4222" w:rsidP="00202299">
      <w:pPr>
        <w:spacing w:after="0" w:line="240" w:lineRule="auto"/>
        <w:jc w:val="both"/>
        <w:rPr>
          <w:rFonts w:ascii="EHUSerif" w:hAnsi="EHUSerif"/>
          <w:sz w:val="20"/>
          <w:szCs w:val="20"/>
        </w:rPr>
      </w:pPr>
      <w:r w:rsidRPr="00A21C68">
        <w:rPr>
          <w:rFonts w:ascii="EHUSerif" w:hAnsi="EHUSerif"/>
          <w:sz w:val="20"/>
          <w:szCs w:val="20"/>
          <w:lang w:val="eu-ES"/>
        </w:rPr>
        <w:t>Hortaz, ikerketa gaien proposamenaren aurkezpena barne prozedura baten barruan kokatu behar da UPV/EHUko plazen azken eskaintza osatu ahal izateko.</w:t>
      </w:r>
      <w:r w:rsidR="00202299" w:rsidRPr="00A21C68">
        <w:rPr>
          <w:rFonts w:ascii="EHUSerif" w:hAnsi="EHUSerif"/>
          <w:sz w:val="20"/>
          <w:szCs w:val="20"/>
        </w:rPr>
        <w:t xml:space="preserve"> </w:t>
      </w:r>
      <w:r w:rsidR="00B573C0" w:rsidRPr="00A21C68">
        <w:rPr>
          <w:rFonts w:ascii="EHUSerif" w:hAnsi="EHUSerif"/>
          <w:sz w:val="20"/>
          <w:szCs w:val="20"/>
          <w:lang w:val="eu-ES"/>
        </w:rPr>
        <w:t>Hautagaiak, bere aldetik, bere eskaria aurkeztu beharko du Ekonomia, Industria eta Lehiakortasunerako ministerioaren aplikazioa erabilita.</w:t>
      </w:r>
      <w:r w:rsidR="00202299" w:rsidRPr="00A21C68">
        <w:rPr>
          <w:rFonts w:ascii="EHUSerif" w:hAnsi="EHUSerif"/>
          <w:sz w:val="20"/>
          <w:szCs w:val="20"/>
        </w:rPr>
        <w:t xml:space="preserve"> </w:t>
      </w:r>
    </w:p>
    <w:p w:rsidR="00202299" w:rsidRPr="00A21C68" w:rsidRDefault="00202299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A2548C" w:rsidRPr="00A21C68" w:rsidRDefault="00A2548C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440FB0" w:rsidRPr="00A21C68" w:rsidTr="00B573C0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8"/>
                <w:szCs w:val="28"/>
              </w:rPr>
            </w:pP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RPr="00A21C68" w:rsidTr="00B573C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A21C68" w:rsidRDefault="00B573C0" w:rsidP="008B617B">
            <w:pPr>
              <w:jc w:val="both"/>
              <w:rPr>
                <w:rFonts w:ascii="EHUSerif" w:hAnsi="EHUSerif"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Hau da </w:t>
            </w:r>
            <w:proofErr w:type="spellStart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Ramón</w:t>
            </w:r>
            <w:proofErr w:type="spellEnd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ikertzailearen jarduna proposatzen duena.</w:t>
            </w:r>
            <w:r w:rsidR="00440FB0" w:rsidRPr="00A21C68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Ikertaldeko ikertzaile nagusia eta kide bat izan daiteke.</w:t>
            </w:r>
            <w:r w:rsidR="00440FB0" w:rsidRPr="00A21C68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</w:p>
        </w:tc>
      </w:tr>
      <w:tr w:rsidR="00440FB0" w:rsidRPr="00A21C68" w:rsidTr="00B573C0">
        <w:tc>
          <w:tcPr>
            <w:tcW w:w="2093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Pr="00A21C68" w:rsidRDefault="00440FB0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0FB0" w:rsidRPr="00A21C68" w:rsidTr="00B573C0">
        <w:tc>
          <w:tcPr>
            <w:tcW w:w="2093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Pr="00A21C68" w:rsidRDefault="00440FB0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0FB0" w:rsidRPr="00A21C68" w:rsidTr="00B573C0">
        <w:tc>
          <w:tcPr>
            <w:tcW w:w="2093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Saila: </w:t>
            </w:r>
          </w:p>
        </w:tc>
        <w:tc>
          <w:tcPr>
            <w:tcW w:w="6551" w:type="dxa"/>
          </w:tcPr>
          <w:p w:rsidR="00440FB0" w:rsidRPr="00A21C68" w:rsidRDefault="00440FB0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0FB0" w:rsidRPr="00A21C68" w:rsidTr="00B573C0">
        <w:tc>
          <w:tcPr>
            <w:tcW w:w="2093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Ikastegia:</w:t>
            </w:r>
            <w:r w:rsidR="00440FB0" w:rsidRPr="00A21C68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Pr="00A21C68" w:rsidRDefault="00440FB0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0FB0" w:rsidRPr="00A21C68" w:rsidTr="00B573C0">
        <w:tc>
          <w:tcPr>
            <w:tcW w:w="2093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Telefonoa:</w:t>
            </w:r>
            <w:r w:rsidR="00440FB0" w:rsidRPr="00A21C68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Pr="00A21C68" w:rsidRDefault="00440FB0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0FB0" w:rsidRPr="00A21C68" w:rsidTr="00B573C0">
        <w:tc>
          <w:tcPr>
            <w:tcW w:w="2093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Pr="00A21C68" w:rsidRDefault="00440FB0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440FB0" w:rsidRPr="00A21C68" w:rsidRDefault="00440FB0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802"/>
        <w:gridCol w:w="5842"/>
      </w:tblGrid>
      <w:tr w:rsidR="00440FB0" w:rsidRPr="00A21C68" w:rsidTr="00B573C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8"/>
                <w:szCs w:val="28"/>
              </w:rPr>
            </w:pP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RPr="00A21C68" w:rsidTr="00B573C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A21C68" w:rsidRDefault="00B573C0" w:rsidP="008B617B">
            <w:pPr>
              <w:jc w:val="both"/>
              <w:rPr>
                <w:rFonts w:ascii="EHUSerif" w:hAnsi="EHUSerif"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Euskal Gobernuaren (finantzaketaz edo gabe) edo UPV/EHUren laguntza deialdietan aitortutako ikertalde aktiboek, beste inork ez, eskatu ahal izango du ikertzaileen jarduna.</w:t>
            </w:r>
            <w:r w:rsidR="00AE533B" w:rsidRPr="00A21C68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Ikertalde bakoitzak ikerketa gai bat proposatu ahal izango du deialdi honetan.</w:t>
            </w:r>
          </w:p>
        </w:tc>
      </w:tr>
      <w:tr w:rsidR="00440FB0" w:rsidRPr="00A21C68" w:rsidTr="00B573C0">
        <w:tc>
          <w:tcPr>
            <w:tcW w:w="2802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Ikertaldearen izena:</w:t>
            </w:r>
          </w:p>
        </w:tc>
        <w:tc>
          <w:tcPr>
            <w:tcW w:w="5842" w:type="dxa"/>
          </w:tcPr>
          <w:p w:rsidR="00440FB0" w:rsidRPr="00A21C68" w:rsidRDefault="00440FB0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0FB0" w:rsidRPr="00A21C68" w:rsidTr="00B573C0">
        <w:tc>
          <w:tcPr>
            <w:tcW w:w="2802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Deialdia </w:t>
            </w: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(EJ edo EHU):</w:t>
            </w:r>
          </w:p>
        </w:tc>
        <w:tc>
          <w:tcPr>
            <w:tcW w:w="5842" w:type="dxa"/>
          </w:tcPr>
          <w:p w:rsidR="00440FB0" w:rsidRPr="00A21C68" w:rsidRDefault="00440FB0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0FB0" w:rsidRPr="00A21C68" w:rsidTr="00B573C0">
        <w:tc>
          <w:tcPr>
            <w:tcW w:w="2802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IETB kodea:</w:t>
            </w:r>
            <w:r w:rsidR="00446347" w:rsidRPr="00A21C68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Pr="00A21C68" w:rsidRDefault="00440FB0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0FB0" w:rsidRPr="00A21C68" w:rsidTr="00B573C0">
        <w:tc>
          <w:tcPr>
            <w:tcW w:w="2802" w:type="dxa"/>
            <w:shd w:val="clear" w:color="auto" w:fill="D9D9D9" w:themeFill="background1" w:themeFillShade="D9"/>
          </w:tcPr>
          <w:p w:rsidR="00440FB0" w:rsidRPr="00A21C68" w:rsidRDefault="00B573C0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Ikertzaile nagusia:</w:t>
            </w:r>
            <w:r w:rsidR="00440FB0" w:rsidRPr="00A21C68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Pr="00A21C68" w:rsidRDefault="00440FB0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D57915" w:rsidRPr="00A21C68" w:rsidRDefault="00D57915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D57915" w:rsidRPr="00A21C68" w:rsidRDefault="00D57915">
      <w:pPr>
        <w:rPr>
          <w:rFonts w:ascii="EHUSerif" w:hAnsi="EHUSerif"/>
          <w:sz w:val="20"/>
          <w:szCs w:val="20"/>
        </w:rPr>
      </w:pPr>
      <w:r w:rsidRPr="00A21C68">
        <w:rPr>
          <w:rFonts w:ascii="EHUSerif" w:hAnsi="EHUSerif"/>
          <w:sz w:val="20"/>
          <w:szCs w:val="20"/>
        </w:rPr>
        <w:br w:type="page"/>
      </w:r>
    </w:p>
    <w:p w:rsidR="00440FB0" w:rsidRPr="00A21C68" w:rsidRDefault="00440FB0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3E0CD7" w:rsidRPr="00A21C68" w:rsidRDefault="003E0CD7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3E0CD7" w:rsidRPr="00A21C68" w:rsidTr="00510744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A21C68" w:rsidRDefault="00510744" w:rsidP="008B617B">
            <w:pPr>
              <w:rPr>
                <w:rFonts w:ascii="EHUSerif" w:hAnsi="EHUSerif"/>
                <w:b/>
                <w:sz w:val="28"/>
                <w:szCs w:val="28"/>
              </w:rPr>
            </w:pP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>SAIL edo INSTITUTUAR</w:t>
            </w:r>
            <w:r w:rsidR="00B573C0"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EN </w:t>
            </w: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>ONARPENA</w:t>
            </w:r>
          </w:p>
        </w:tc>
      </w:tr>
      <w:tr w:rsidR="003E0CD7" w:rsidRPr="00A21C68" w:rsidTr="00510744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A21C68" w:rsidRDefault="00510744" w:rsidP="008B617B">
            <w:pPr>
              <w:jc w:val="both"/>
              <w:rPr>
                <w:rFonts w:ascii="EHUSerif" w:hAnsi="EHUSerif"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Ramon y </w:t>
            </w:r>
            <w:proofErr w:type="spellStart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ikertzailea hartuko duen sail edo institutuko arduradunak ontzat jo beharko du dokumentu hau.</w:t>
            </w:r>
          </w:p>
        </w:tc>
      </w:tr>
      <w:tr w:rsidR="003E0CD7" w:rsidRPr="00A21C68" w:rsidTr="007B44EF">
        <w:trPr>
          <w:trHeight w:val="376"/>
        </w:trPr>
        <w:tc>
          <w:tcPr>
            <w:tcW w:w="2093" w:type="dxa"/>
            <w:shd w:val="clear" w:color="auto" w:fill="D9D9D9" w:themeFill="background1" w:themeFillShade="D9"/>
          </w:tcPr>
          <w:p w:rsidR="003E0CD7" w:rsidRPr="00A21C68" w:rsidRDefault="00510744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Saila/Institutua:</w:t>
            </w:r>
          </w:p>
        </w:tc>
        <w:tc>
          <w:tcPr>
            <w:tcW w:w="6551" w:type="dxa"/>
          </w:tcPr>
          <w:p w:rsidR="003E0CD7" w:rsidRPr="00A21C68" w:rsidRDefault="003E0CD7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3E0CD7" w:rsidRPr="00A21C68" w:rsidTr="007B44EF">
        <w:tc>
          <w:tcPr>
            <w:tcW w:w="2093" w:type="dxa"/>
            <w:shd w:val="clear" w:color="auto" w:fill="D9D9D9" w:themeFill="background1" w:themeFillShade="D9"/>
          </w:tcPr>
          <w:p w:rsidR="003E0CD7" w:rsidRPr="00A21C68" w:rsidRDefault="00510744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Zuzendariaren izen-deitu</w:t>
            </w:r>
            <w:r w:rsidR="007B44EF"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r</w:t>
            </w: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ak:</w:t>
            </w:r>
          </w:p>
        </w:tc>
        <w:tc>
          <w:tcPr>
            <w:tcW w:w="6551" w:type="dxa"/>
          </w:tcPr>
          <w:p w:rsidR="003E0CD7" w:rsidRPr="00A21C68" w:rsidRDefault="003E0CD7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3E0CD7" w:rsidRPr="00A21C68" w:rsidRDefault="003E0CD7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3E0CD7" w:rsidRPr="00A21C68" w:rsidRDefault="003E0CD7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446347" w:rsidRPr="00A21C68" w:rsidTr="00510744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A21C68" w:rsidRDefault="00510744" w:rsidP="008B617B">
            <w:pPr>
              <w:jc w:val="both"/>
              <w:rPr>
                <w:rFonts w:ascii="EHUSerif" w:hAnsi="EHUSerif"/>
                <w:b/>
                <w:sz w:val="28"/>
                <w:szCs w:val="28"/>
              </w:rPr>
            </w:pP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PROPOSATUTAKO </w:t>
            </w:r>
            <w:proofErr w:type="spellStart"/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>RAMÓN</w:t>
            </w:r>
            <w:proofErr w:type="spellEnd"/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 xml:space="preserve"> Y CAJAL HAUTAGAIA</w:t>
            </w:r>
          </w:p>
        </w:tc>
      </w:tr>
      <w:tr w:rsidR="00446347" w:rsidRPr="00A21C68" w:rsidTr="00510744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6347" w:rsidRPr="00A21C68" w:rsidRDefault="00510744" w:rsidP="008B617B">
            <w:pPr>
              <w:jc w:val="both"/>
              <w:rPr>
                <w:rFonts w:ascii="EHUSerif" w:hAnsi="EHUSerif"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Ikertaldeek hautagai bat baino gehiago izan ditzakete edo, besterik gabe, interesa agertu honako dokumentu honen bidez, 2017ko deialdian hautatutako ikertzailea bertan hartzeko.</w:t>
            </w:r>
            <w:r w:rsidR="00446347" w:rsidRPr="00A21C68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Azken kasu honetan, ez da atal hau bete behar.</w:t>
            </w:r>
            <w:r w:rsidR="00446347" w:rsidRPr="00A21C68">
              <w:rPr>
                <w:rFonts w:ascii="EHUSerif" w:hAnsi="EHUSerif"/>
                <w:i/>
                <w:sz w:val="20"/>
                <w:szCs w:val="20"/>
              </w:rPr>
              <w:t xml:space="preserve">  </w:t>
            </w:r>
          </w:p>
        </w:tc>
      </w:tr>
      <w:tr w:rsidR="00446347" w:rsidRPr="00A21C68" w:rsidTr="00510744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A21C68" w:rsidRDefault="00510744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6347" w:rsidRPr="00A21C68" w:rsidRDefault="00446347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446347" w:rsidRPr="00A21C68" w:rsidTr="00510744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A21C68" w:rsidRDefault="00510744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6347" w:rsidRPr="00A21C68" w:rsidRDefault="00446347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446347" w:rsidRPr="00A21C68" w:rsidRDefault="00510744" w:rsidP="00A2548C">
      <w:pPr>
        <w:spacing w:after="0" w:line="240" w:lineRule="auto"/>
        <w:rPr>
          <w:rFonts w:ascii="EHUSerif" w:hAnsi="EHUSerif"/>
          <w:i/>
          <w:sz w:val="20"/>
          <w:szCs w:val="20"/>
        </w:rPr>
      </w:pPr>
      <w:r w:rsidRPr="00A21C68">
        <w:rPr>
          <w:rFonts w:ascii="EHUSerif" w:hAnsi="EHUSerif"/>
          <w:i/>
          <w:sz w:val="20"/>
          <w:szCs w:val="20"/>
          <w:lang w:val="eu-ES"/>
        </w:rPr>
        <w:t>*Gehitu hautagai beste errenkada.</w:t>
      </w:r>
    </w:p>
    <w:p w:rsidR="00CB5C29" w:rsidRPr="00A21C68" w:rsidRDefault="00CB5C29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29"/>
        <w:gridCol w:w="7391"/>
      </w:tblGrid>
      <w:tr w:rsidR="00CB5C29" w:rsidRPr="00A21C68" w:rsidTr="000F1CB6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A21C68" w:rsidRDefault="00510744" w:rsidP="008B617B">
            <w:pPr>
              <w:rPr>
                <w:rFonts w:ascii="EHUSerif" w:hAnsi="EHUSerif"/>
                <w:b/>
                <w:sz w:val="28"/>
                <w:szCs w:val="28"/>
              </w:rPr>
            </w:pP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>IKERKETA ILDOA</w:t>
            </w:r>
            <w:r w:rsidR="00CB5C29" w:rsidRPr="00A21C68">
              <w:rPr>
                <w:rFonts w:ascii="EHUSerif" w:hAnsi="EHUSerif"/>
                <w:b/>
                <w:sz w:val="28"/>
                <w:szCs w:val="28"/>
              </w:rPr>
              <w:t xml:space="preserve"> </w:t>
            </w:r>
          </w:p>
        </w:tc>
      </w:tr>
      <w:tr w:rsidR="00CB5C29" w:rsidRPr="00A21C68" w:rsidTr="000F1CB6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A21C68" w:rsidRDefault="00510744" w:rsidP="008B617B">
            <w:pPr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Izenburua:</w:t>
            </w:r>
          </w:p>
        </w:tc>
        <w:tc>
          <w:tcPr>
            <w:tcW w:w="7402" w:type="dxa"/>
          </w:tcPr>
          <w:p w:rsidR="00CB5C29" w:rsidRPr="00A21C68" w:rsidRDefault="00CB5C29" w:rsidP="003B2330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CB5C29" w:rsidRPr="00A21C68" w:rsidTr="000F1CB6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A21C68" w:rsidRDefault="00510744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Egin beharreko ikerketaren deskribapena:</w:t>
            </w:r>
            <w:r w:rsidR="00CB5C29" w:rsidRPr="00A21C68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</w:tr>
      <w:tr w:rsidR="00CB5C29" w:rsidRPr="00A21C68" w:rsidTr="000F1CB6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5C29" w:rsidRPr="00A21C68" w:rsidRDefault="00510744" w:rsidP="008B617B">
            <w:pPr>
              <w:jc w:val="both"/>
              <w:rPr>
                <w:rFonts w:ascii="EHUSerif" w:hAnsi="EHUSerif"/>
                <w:i/>
                <w:sz w:val="20"/>
                <w:szCs w:val="20"/>
              </w:rPr>
            </w:pPr>
            <w:proofErr w:type="spellStart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IGBBk</w:t>
            </w:r>
            <w:proofErr w:type="spellEnd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hautatuko balu, deskribapen hau </w:t>
            </w:r>
            <w:proofErr w:type="spellStart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MINECOk</w:t>
            </w:r>
            <w:proofErr w:type="spellEnd"/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argitaratuko du UPV/EHUko plazen eskaintzaren barruan.</w:t>
            </w:r>
            <w:r w:rsidR="00837531" w:rsidRPr="00A21C68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 w:rsidR="000F1CB6"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Komeni da testua baldintza hau kontutan hartuta idaztea eta ikertzaile hauek unibertsitatera erakarri asmoz.</w:t>
            </w:r>
            <w:r w:rsidR="00860412" w:rsidRPr="00A21C68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 w:rsidR="000F1CB6" w:rsidRPr="00A21C68">
              <w:rPr>
                <w:rFonts w:ascii="EHUSerif" w:hAnsi="EHUSerif"/>
                <w:b/>
                <w:i/>
                <w:sz w:val="20"/>
                <w:szCs w:val="20"/>
                <w:u w:val="single"/>
                <w:lang w:val="eu-ES"/>
              </w:rPr>
              <w:t>Testua ezin da 750 karakteretatik gora luzatuko, hutsuneak barne.</w:t>
            </w:r>
          </w:p>
        </w:tc>
      </w:tr>
      <w:tr w:rsidR="00837531" w:rsidRPr="00A21C68" w:rsidTr="000F1CB6">
        <w:tc>
          <w:tcPr>
            <w:tcW w:w="8644" w:type="dxa"/>
            <w:gridSpan w:val="2"/>
            <w:shd w:val="clear" w:color="auto" w:fill="FFFFFF" w:themeFill="background1"/>
          </w:tcPr>
          <w:p w:rsidR="00860412" w:rsidRPr="00A21C68" w:rsidRDefault="00860412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860412" w:rsidRPr="00A21C68" w:rsidRDefault="00860412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860412" w:rsidRPr="00A21C68" w:rsidRDefault="00860412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354DF5" w:rsidRPr="00A21C68" w:rsidRDefault="00354DF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354DF5" w:rsidRPr="00A21C68" w:rsidRDefault="00354DF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354DF5" w:rsidRPr="00A21C68" w:rsidRDefault="00354DF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354DF5" w:rsidRPr="00A21C68" w:rsidRDefault="00354DF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  <w:p w:rsidR="00D57915" w:rsidRPr="00A21C68" w:rsidRDefault="00D57915" w:rsidP="00860412">
            <w:pPr>
              <w:shd w:val="clear" w:color="auto" w:fill="FFFFFF" w:themeFill="background1"/>
              <w:jc w:val="both"/>
              <w:rPr>
                <w:rFonts w:ascii="EHUSerif" w:hAnsi="EHUSerif"/>
                <w:i/>
                <w:sz w:val="20"/>
                <w:szCs w:val="20"/>
              </w:rPr>
            </w:pPr>
          </w:p>
        </w:tc>
      </w:tr>
    </w:tbl>
    <w:p w:rsidR="00D57915" w:rsidRPr="00A21C68" w:rsidRDefault="00D57915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3827"/>
        <w:gridCol w:w="425"/>
        <w:gridCol w:w="4000"/>
      </w:tblGrid>
      <w:tr w:rsidR="00571DE9" w:rsidRPr="00A21C68" w:rsidTr="000F1CB6">
        <w:tc>
          <w:tcPr>
            <w:tcW w:w="8644" w:type="dxa"/>
            <w:gridSpan w:val="4"/>
            <w:shd w:val="clear" w:color="auto" w:fill="D9D9D9" w:themeFill="background1" w:themeFillShade="D9"/>
          </w:tcPr>
          <w:p w:rsidR="00571DE9" w:rsidRPr="00A21C68" w:rsidRDefault="000F1CB6" w:rsidP="008B617B">
            <w:pPr>
              <w:rPr>
                <w:rFonts w:ascii="EHUSerif" w:hAnsi="EHUSerif"/>
                <w:b/>
                <w:sz w:val="28"/>
                <w:szCs w:val="28"/>
              </w:rPr>
            </w:pP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lastRenderedPageBreak/>
              <w:t>ARLO TEMATIKOA</w:t>
            </w:r>
          </w:p>
        </w:tc>
      </w:tr>
      <w:tr w:rsidR="00571DE9" w:rsidRPr="00A21C68" w:rsidTr="000F1CB6">
        <w:tc>
          <w:tcPr>
            <w:tcW w:w="8644" w:type="dxa"/>
            <w:gridSpan w:val="4"/>
            <w:shd w:val="clear" w:color="auto" w:fill="D9D9D9" w:themeFill="background1" w:themeFillShade="D9"/>
          </w:tcPr>
          <w:p w:rsidR="00571DE9" w:rsidRPr="00A21C68" w:rsidRDefault="000F1CB6" w:rsidP="008B617B">
            <w:pPr>
              <w:jc w:val="both"/>
              <w:rPr>
                <w:rFonts w:ascii="EHUSerif" w:hAnsi="EHUSerif"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>Honako hauek dira deialdiaren 20 arlo zientifikoak.</w:t>
            </w:r>
            <w:r w:rsidR="00554823" w:rsidRPr="00A21C68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Hauetako bakoitzaren deskribapen osoa </w:t>
            </w:r>
            <w:hyperlink r:id="rId9" w:history="1">
              <w:r w:rsidRPr="00A21C68">
                <w:rPr>
                  <w:rStyle w:val="Hipervnculo"/>
                  <w:rFonts w:ascii="EHUSerif" w:hAnsi="EHUSerif"/>
                  <w:i/>
                  <w:sz w:val="20"/>
                  <w:szCs w:val="20"/>
                  <w:lang w:val="eu-ES"/>
                </w:rPr>
                <w:t>esteka</w:t>
              </w:r>
            </w:hyperlink>
            <w:r w:rsidRPr="00A21C68">
              <w:rPr>
                <w:rFonts w:ascii="EHUSerif" w:hAnsi="EHUSerif"/>
                <w:i/>
                <w:sz w:val="20"/>
                <w:szCs w:val="20"/>
                <w:lang w:val="eu-ES"/>
              </w:rPr>
              <w:t xml:space="preserve"> honetan kontsulta daiteke.</w:t>
            </w:r>
            <w:r w:rsidR="00554823" w:rsidRPr="00A21C68">
              <w:rPr>
                <w:rFonts w:ascii="EHUSerif" w:hAnsi="EHUSerif"/>
                <w:i/>
                <w:sz w:val="20"/>
                <w:szCs w:val="20"/>
              </w:rPr>
              <w:t xml:space="preserve"> </w:t>
            </w:r>
            <w:r w:rsidRPr="00A21C68">
              <w:rPr>
                <w:rFonts w:ascii="EHUSerif" w:hAnsi="EHUSerif"/>
                <w:i/>
                <w:sz w:val="20"/>
                <w:szCs w:val="20"/>
                <w:u w:val="single"/>
                <w:lang w:val="eu-ES"/>
              </w:rPr>
              <w:t>Aukera bakar bat markatu beharko da X batez.</w:t>
            </w:r>
            <w:r w:rsidR="00571DE9" w:rsidRPr="00A21C68">
              <w:rPr>
                <w:rFonts w:ascii="EHUSerif" w:hAnsi="EHUSerif"/>
                <w:i/>
                <w:sz w:val="20"/>
                <w:szCs w:val="20"/>
              </w:rPr>
              <w:t xml:space="preserve">   </w:t>
            </w:r>
          </w:p>
        </w:tc>
      </w:tr>
      <w:tr w:rsidR="00554823" w:rsidRPr="00A21C68" w:rsidTr="000F1CB6">
        <w:tc>
          <w:tcPr>
            <w:tcW w:w="392" w:type="dxa"/>
            <w:vAlign w:val="center"/>
          </w:tcPr>
          <w:p w:rsidR="00554823" w:rsidRPr="00A21C68" w:rsidRDefault="00554823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54823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Lurraren Zientziak (LZ)</w:t>
            </w:r>
          </w:p>
        </w:tc>
        <w:tc>
          <w:tcPr>
            <w:tcW w:w="425" w:type="dxa"/>
            <w:vAlign w:val="center"/>
          </w:tcPr>
          <w:p w:rsidR="00554823" w:rsidRPr="00A21C68" w:rsidRDefault="00554823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554823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Konputazio Zientziak eta Teknologia Informatikoa (INF)</w:t>
            </w:r>
          </w:p>
        </w:tc>
      </w:tr>
      <w:tr w:rsidR="00554823" w:rsidRPr="00A21C68" w:rsidTr="000F1CB6">
        <w:tc>
          <w:tcPr>
            <w:tcW w:w="392" w:type="dxa"/>
            <w:vAlign w:val="center"/>
          </w:tcPr>
          <w:p w:rsidR="00554823" w:rsidRPr="00A21C68" w:rsidRDefault="00554823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54823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Fisika eta Espazioaren Zientziak (FI)</w:t>
            </w:r>
          </w:p>
        </w:tc>
        <w:tc>
          <w:tcPr>
            <w:tcW w:w="425" w:type="dxa"/>
            <w:vAlign w:val="center"/>
          </w:tcPr>
          <w:p w:rsidR="00554823" w:rsidRPr="00A21C68" w:rsidRDefault="00554823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554823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Ingeniaritza Zibila eta Arkitektura (IZI).</w:t>
            </w:r>
          </w:p>
        </w:tc>
      </w:tr>
      <w:tr w:rsidR="00554823" w:rsidRPr="00A21C68" w:rsidTr="000F1CB6">
        <w:tc>
          <w:tcPr>
            <w:tcW w:w="392" w:type="dxa"/>
            <w:vAlign w:val="center"/>
          </w:tcPr>
          <w:p w:rsidR="00554823" w:rsidRPr="00A21C68" w:rsidRDefault="00554823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54823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Matematika (MTM)</w:t>
            </w:r>
          </w:p>
        </w:tc>
        <w:tc>
          <w:tcPr>
            <w:tcW w:w="425" w:type="dxa"/>
            <w:vAlign w:val="center"/>
          </w:tcPr>
          <w:p w:rsidR="00554823" w:rsidRPr="00A21C68" w:rsidRDefault="00554823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554823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Ingeniaritza Elektrikoa, Elektronikoa eta Automatika (IEL)</w:t>
            </w:r>
          </w:p>
        </w:tc>
      </w:tr>
      <w:tr w:rsidR="00554823" w:rsidRPr="00A21C68" w:rsidTr="000F1CB6">
        <w:tc>
          <w:tcPr>
            <w:tcW w:w="392" w:type="dxa"/>
            <w:vAlign w:val="center"/>
          </w:tcPr>
          <w:p w:rsidR="00554823" w:rsidRPr="00A21C68" w:rsidRDefault="00554823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54823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Kimika (KMK)</w:t>
            </w:r>
          </w:p>
        </w:tc>
        <w:tc>
          <w:tcPr>
            <w:tcW w:w="425" w:type="dxa"/>
            <w:vAlign w:val="center"/>
          </w:tcPr>
          <w:p w:rsidR="00554823" w:rsidRPr="00A21C68" w:rsidRDefault="00554823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554823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Ingeniaritza Mekanikoa, Itsasontzi Ingeniaritza eta Ingeniaritza Aeronautikoa (IME)</w:t>
            </w:r>
          </w:p>
        </w:tc>
      </w:tr>
      <w:tr w:rsidR="00E64B1E" w:rsidRPr="00A21C68" w:rsidTr="000F1CB6">
        <w:tc>
          <w:tcPr>
            <w:tcW w:w="392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Oinarrizko eta Sistemen Biologia (OSB).</w:t>
            </w: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Teknologia Kimikoa</w:t>
            </w:r>
          </w:p>
        </w:tc>
      </w:tr>
      <w:tr w:rsidR="00E64B1E" w:rsidRPr="00A21C68" w:rsidTr="000F1CB6">
        <w:tc>
          <w:tcPr>
            <w:tcW w:w="392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Biomedikuntza</w:t>
            </w:r>
            <w:proofErr w:type="spellEnd"/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 xml:space="preserve"> (BMED)</w:t>
            </w: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Teknologia Elektronikoa eta Komunikazioen Teknologia (KOM)</w:t>
            </w:r>
          </w:p>
        </w:tc>
      </w:tr>
      <w:tr w:rsidR="00E64B1E" w:rsidRPr="00A21C68" w:rsidTr="000F1CB6">
        <w:tc>
          <w:tcPr>
            <w:tcW w:w="392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Medikuntza Klinikoa eta Epidemiologia (MKLI)</w:t>
            </w: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Hezkuntza Zientziak (HEZ)</w:t>
            </w:r>
          </w:p>
        </w:tc>
      </w:tr>
      <w:tr w:rsidR="00E64B1E" w:rsidRPr="00A21C68" w:rsidTr="000F1CB6">
        <w:tc>
          <w:tcPr>
            <w:tcW w:w="392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Landareen eta Animalien Biologia eta Ekologia (LAB).</w:t>
            </w: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Gizarte Zientziak (GZ)</w:t>
            </w:r>
          </w:p>
        </w:tc>
      </w:tr>
      <w:tr w:rsidR="00E64B1E" w:rsidRPr="00A21C68" w:rsidTr="000F1CB6">
        <w:tc>
          <w:tcPr>
            <w:tcW w:w="392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Nekazaritza (NEK)</w:t>
            </w: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Zuzenbidea (ZUZ)</w:t>
            </w:r>
          </w:p>
        </w:tc>
      </w:tr>
      <w:tr w:rsidR="00E64B1E" w:rsidRPr="00A21C68" w:rsidTr="000F1CB6">
        <w:tc>
          <w:tcPr>
            <w:tcW w:w="392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Elikagaien Zientzia eta Teknologia (EZT)</w:t>
            </w: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Ekonomia (EKO)</w:t>
            </w:r>
          </w:p>
        </w:tc>
      </w:tr>
      <w:tr w:rsidR="00E64B1E" w:rsidRPr="00A21C68" w:rsidTr="000F1CB6">
        <w:tc>
          <w:tcPr>
            <w:tcW w:w="392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Abeltzaintza eta arrantza (ABE)</w:t>
            </w: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Filologia eta Filosofia (FFI)</w:t>
            </w:r>
          </w:p>
        </w:tc>
      </w:tr>
      <w:tr w:rsidR="00E64B1E" w:rsidRPr="00A21C68" w:rsidTr="000F1CB6">
        <w:tc>
          <w:tcPr>
            <w:tcW w:w="392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Materialen Zientzia eta Teknologia (MZT)</w:t>
            </w: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Historia eta Artea (HA)</w:t>
            </w:r>
          </w:p>
        </w:tc>
      </w:tr>
      <w:tr w:rsidR="00E64B1E" w:rsidRPr="00A21C68" w:rsidTr="000F1CB6">
        <w:tc>
          <w:tcPr>
            <w:tcW w:w="4219" w:type="dxa"/>
            <w:gridSpan w:val="2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64B1E" w:rsidRPr="00A21C68" w:rsidRDefault="00E64B1E" w:rsidP="00E64B1E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000" w:type="dxa"/>
            <w:vAlign w:val="center"/>
          </w:tcPr>
          <w:p w:rsidR="00E64B1E" w:rsidRPr="00A21C68" w:rsidRDefault="000F1CB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Psikologia (PSI)</w:t>
            </w:r>
          </w:p>
        </w:tc>
      </w:tr>
    </w:tbl>
    <w:p w:rsidR="00ED7DED" w:rsidRPr="00A21C68" w:rsidRDefault="00ED7DED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554823" w:rsidRPr="00A21C68" w:rsidRDefault="00554823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4871"/>
        <w:gridCol w:w="1900"/>
        <w:gridCol w:w="1873"/>
      </w:tblGrid>
      <w:tr w:rsidR="00ED7DED" w:rsidRPr="00A21C68" w:rsidTr="001D23C6">
        <w:tc>
          <w:tcPr>
            <w:tcW w:w="8644" w:type="dxa"/>
            <w:gridSpan w:val="3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8"/>
                <w:szCs w:val="20"/>
              </w:rPr>
            </w:pPr>
            <w:r w:rsidRPr="00A21C68">
              <w:rPr>
                <w:rFonts w:ascii="EHUSerif" w:hAnsi="EHUSerif"/>
                <w:b/>
                <w:sz w:val="28"/>
                <w:szCs w:val="28"/>
                <w:lang w:val="eu-ES"/>
              </w:rPr>
              <w:t>ADIERAZITAKO IKERTALDEAREN KALITATE ADIERAZLE ZIENTIFIKOEN LABURPENA. 2012-2017 ALDIA</w:t>
            </w:r>
          </w:p>
        </w:tc>
      </w:tr>
      <w:tr w:rsidR="001D23C6" w:rsidRPr="00A21C68" w:rsidTr="001D23C6">
        <w:tc>
          <w:tcPr>
            <w:tcW w:w="4871" w:type="dxa"/>
            <w:shd w:val="clear" w:color="auto" w:fill="auto"/>
            <w:vAlign w:val="center"/>
          </w:tcPr>
          <w:p w:rsidR="00ED7DED" w:rsidRPr="00A21C68" w:rsidRDefault="001D23C6" w:rsidP="008B617B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ADIERAZLEA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DED" w:rsidRPr="00A21C68" w:rsidRDefault="001D23C6" w:rsidP="008B617B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IKERTZAILE NAGUSIARENA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D7DED" w:rsidRPr="00A21C68" w:rsidRDefault="001D23C6" w:rsidP="008B617B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sz w:val="20"/>
                <w:szCs w:val="20"/>
                <w:lang w:val="eu-ES"/>
              </w:rPr>
              <w:t>IKERTALDE OSOARENA</w:t>
            </w:r>
          </w:p>
        </w:tc>
      </w:tr>
      <w:tr w:rsidR="001D23C6" w:rsidRPr="00A21C68" w:rsidTr="001D23C6">
        <w:tc>
          <w:tcPr>
            <w:tcW w:w="4871" w:type="dxa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Artikulu kopurua aldizkari zientifikoetan</w:t>
            </w:r>
          </w:p>
        </w:tc>
        <w:tc>
          <w:tcPr>
            <w:tcW w:w="1900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D23C6" w:rsidRPr="00A21C68" w:rsidTr="001D23C6">
        <w:tc>
          <w:tcPr>
            <w:tcW w:w="4871" w:type="dxa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Liburu kopurua</w:t>
            </w:r>
          </w:p>
        </w:tc>
        <w:tc>
          <w:tcPr>
            <w:tcW w:w="1900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D23C6" w:rsidRPr="00A21C68" w:rsidTr="001D23C6">
        <w:tc>
          <w:tcPr>
            <w:tcW w:w="4871" w:type="dxa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Liburuetako kapitulu kopurua</w:t>
            </w:r>
          </w:p>
        </w:tc>
        <w:tc>
          <w:tcPr>
            <w:tcW w:w="1900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D23C6" w:rsidRPr="00A21C68" w:rsidTr="001D23C6">
        <w:tc>
          <w:tcPr>
            <w:tcW w:w="4871" w:type="dxa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Aipuak.</w:t>
            </w:r>
          </w:p>
        </w:tc>
        <w:tc>
          <w:tcPr>
            <w:tcW w:w="1900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D23C6" w:rsidRPr="00A21C68" w:rsidTr="001D23C6">
        <w:tc>
          <w:tcPr>
            <w:tcW w:w="4871" w:type="dxa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Hitzaldi gonbidatuen eta ponentzien kopurua.</w:t>
            </w:r>
          </w:p>
        </w:tc>
        <w:tc>
          <w:tcPr>
            <w:tcW w:w="1900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D23C6" w:rsidRPr="00A21C68" w:rsidTr="001D23C6">
        <w:tc>
          <w:tcPr>
            <w:tcW w:w="4871" w:type="dxa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Patente kopurua</w:t>
            </w:r>
          </w:p>
        </w:tc>
        <w:tc>
          <w:tcPr>
            <w:tcW w:w="1900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D23C6" w:rsidRPr="00A21C68" w:rsidTr="001D23C6">
        <w:tc>
          <w:tcPr>
            <w:tcW w:w="4871" w:type="dxa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Erakusketak eta arte lanak.</w:t>
            </w:r>
          </w:p>
        </w:tc>
        <w:tc>
          <w:tcPr>
            <w:tcW w:w="1900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1D23C6" w:rsidRPr="00A21C68" w:rsidTr="001D23C6">
        <w:tc>
          <w:tcPr>
            <w:tcW w:w="4871" w:type="dxa"/>
            <w:shd w:val="clear" w:color="auto" w:fill="auto"/>
          </w:tcPr>
          <w:p w:rsidR="00ED7DED" w:rsidRPr="00A21C68" w:rsidRDefault="001D23C6" w:rsidP="008B617B">
            <w:pPr>
              <w:rPr>
                <w:rFonts w:ascii="EHUSerif" w:hAnsi="EHUSerif"/>
                <w:sz w:val="20"/>
                <w:szCs w:val="20"/>
              </w:rPr>
            </w:pPr>
            <w:r w:rsidRPr="00A21C68">
              <w:rPr>
                <w:rFonts w:ascii="EHUSerif" w:hAnsi="EHUSerif"/>
                <w:sz w:val="20"/>
                <w:szCs w:val="20"/>
                <w:lang w:val="eu-ES"/>
              </w:rPr>
              <w:t>Zuzendutako doktorego tesien kopurua</w:t>
            </w:r>
          </w:p>
        </w:tc>
        <w:tc>
          <w:tcPr>
            <w:tcW w:w="1900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Pr="00A21C68" w:rsidRDefault="00ED7DED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033DCB" w:rsidRPr="00A21C68" w:rsidRDefault="00033DCB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202299" w:rsidRPr="00A21C68" w:rsidRDefault="001D23C6" w:rsidP="00A2548C">
      <w:pPr>
        <w:spacing w:after="0" w:line="240" w:lineRule="auto"/>
        <w:rPr>
          <w:rFonts w:ascii="EHUSerif" w:hAnsi="EHUSerif"/>
          <w:sz w:val="20"/>
          <w:szCs w:val="20"/>
        </w:rPr>
      </w:pPr>
      <w:proofErr w:type="spellStart"/>
      <w:r w:rsidRPr="00A21C68">
        <w:rPr>
          <w:rFonts w:ascii="EHUSerif" w:hAnsi="EHUSerif"/>
          <w:sz w:val="20"/>
          <w:szCs w:val="20"/>
          <w:lang w:val="eu-ES"/>
        </w:rPr>
        <w:t>………………………………</w:t>
      </w:r>
      <w:proofErr w:type="spellEnd"/>
      <w:r w:rsidRPr="00A21C68">
        <w:rPr>
          <w:rFonts w:ascii="EHUSerif" w:hAnsi="EHUSerif"/>
          <w:sz w:val="20"/>
          <w:szCs w:val="20"/>
          <w:lang w:val="eu-ES"/>
        </w:rPr>
        <w:t xml:space="preserve">(e)n, </w:t>
      </w:r>
      <w:proofErr w:type="spellStart"/>
      <w:r w:rsidRPr="00A21C68">
        <w:rPr>
          <w:rFonts w:ascii="EHUSerif" w:hAnsi="EHUSerif"/>
          <w:sz w:val="20"/>
          <w:szCs w:val="20"/>
          <w:lang w:val="eu-ES"/>
        </w:rPr>
        <w:t>…………</w:t>
      </w:r>
      <w:proofErr w:type="spellEnd"/>
      <w:r w:rsidRPr="00A21C68">
        <w:rPr>
          <w:rFonts w:ascii="EHUSerif" w:hAnsi="EHUSerif"/>
          <w:sz w:val="20"/>
          <w:szCs w:val="20"/>
          <w:lang w:val="eu-ES"/>
        </w:rPr>
        <w:t>(e)</w:t>
      </w:r>
      <w:proofErr w:type="spellStart"/>
      <w:r w:rsidRPr="00A21C68">
        <w:rPr>
          <w:rFonts w:ascii="EHUSerif" w:hAnsi="EHUSerif"/>
          <w:sz w:val="20"/>
          <w:szCs w:val="20"/>
          <w:lang w:val="eu-ES"/>
        </w:rPr>
        <w:t>ko</w:t>
      </w:r>
      <w:proofErr w:type="spellEnd"/>
      <w:r w:rsidRPr="00A21C68">
        <w:rPr>
          <w:rFonts w:ascii="EHUSerif" w:hAnsi="EHUSerif"/>
          <w:sz w:val="20"/>
          <w:szCs w:val="20"/>
          <w:lang w:val="eu-ES"/>
        </w:rPr>
        <w:t xml:space="preserve"> </w:t>
      </w:r>
      <w:proofErr w:type="spellStart"/>
      <w:r w:rsidRPr="00A21C68">
        <w:rPr>
          <w:rFonts w:ascii="EHUSerif" w:hAnsi="EHUSerif"/>
          <w:sz w:val="20"/>
          <w:szCs w:val="20"/>
          <w:lang w:val="eu-ES"/>
        </w:rPr>
        <w:t>………………………………aren</w:t>
      </w:r>
      <w:proofErr w:type="spellEnd"/>
      <w:r w:rsidRPr="00A21C68">
        <w:rPr>
          <w:rFonts w:ascii="EHUSerif" w:hAnsi="EHUSerif"/>
          <w:sz w:val="20"/>
          <w:szCs w:val="20"/>
          <w:lang w:val="eu-ES"/>
        </w:rPr>
        <w:t xml:space="preserve"> </w:t>
      </w:r>
      <w:proofErr w:type="spellStart"/>
      <w:r w:rsidRPr="00A21C68">
        <w:rPr>
          <w:rFonts w:ascii="EHUSerif" w:hAnsi="EHUSerif"/>
          <w:sz w:val="20"/>
          <w:szCs w:val="20"/>
          <w:lang w:val="eu-ES"/>
        </w:rPr>
        <w:t>………</w:t>
      </w:r>
      <w:proofErr w:type="spellEnd"/>
      <w:r w:rsidRPr="00A21C68">
        <w:rPr>
          <w:rFonts w:ascii="EHUSerif" w:hAnsi="EHUSerif"/>
          <w:sz w:val="20"/>
          <w:szCs w:val="20"/>
          <w:lang w:val="eu-ES"/>
        </w:rPr>
        <w:t>(e)</w:t>
      </w:r>
      <w:proofErr w:type="spellStart"/>
      <w:r w:rsidRPr="00A21C68">
        <w:rPr>
          <w:rFonts w:ascii="EHUSerif" w:hAnsi="EHUSerif"/>
          <w:sz w:val="20"/>
          <w:szCs w:val="20"/>
          <w:lang w:val="eu-ES"/>
        </w:rPr>
        <w:t>an</w:t>
      </w:r>
      <w:proofErr w:type="spellEnd"/>
      <w:r w:rsidRPr="00A21C68">
        <w:rPr>
          <w:rFonts w:ascii="EHUSerif" w:hAnsi="EHUSerif"/>
          <w:sz w:val="20"/>
          <w:szCs w:val="20"/>
          <w:lang w:val="eu-ES"/>
        </w:rPr>
        <w:t>.</w:t>
      </w:r>
    </w:p>
    <w:p w:rsidR="00B5335E" w:rsidRPr="00A21C68" w:rsidRDefault="00B5335E" w:rsidP="00A2548C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202299" w:rsidRPr="00A21C68" w:rsidTr="001D23C6">
        <w:tc>
          <w:tcPr>
            <w:tcW w:w="2881" w:type="dxa"/>
            <w:tcBorders>
              <w:bottom w:val="single" w:sz="4" w:space="0" w:color="auto"/>
            </w:tcBorders>
          </w:tcPr>
          <w:p w:rsidR="00202299" w:rsidRPr="00A21C68" w:rsidRDefault="00202299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D57915" w:rsidRPr="00A21C68" w:rsidRDefault="00D57915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7B44EF" w:rsidRPr="00A21C68" w:rsidRDefault="007B44EF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D57915" w:rsidRPr="00A21C68" w:rsidRDefault="00D57915" w:rsidP="00A2548C">
            <w:pPr>
              <w:rPr>
                <w:rFonts w:ascii="EHUSerif" w:hAnsi="EHUSerif"/>
                <w:sz w:val="20"/>
                <w:szCs w:val="20"/>
              </w:rPr>
            </w:pPr>
          </w:p>
          <w:p w:rsidR="00B46003" w:rsidRPr="00A21C68" w:rsidRDefault="00B46003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Pr="00A21C68" w:rsidRDefault="00202299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Pr="00A21C68" w:rsidRDefault="00202299" w:rsidP="00A2548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202299" w:rsidRPr="00A21C68" w:rsidTr="001D23C6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A21C68" w:rsidRDefault="001D23C6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A21C68" w:rsidRDefault="001D23C6" w:rsidP="008B617B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A21C68" w:rsidRDefault="001D23C6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A21C68" w:rsidRDefault="001D23C6" w:rsidP="008B617B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Ikertaldeko ikertzaile nagusia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A21C68" w:rsidRDefault="001D23C6" w:rsidP="00B46003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202299" w:rsidRPr="00A21C68" w:rsidRDefault="001D23C6" w:rsidP="008B617B">
            <w:pPr>
              <w:jc w:val="center"/>
              <w:rPr>
                <w:rFonts w:ascii="EHUSerif" w:hAnsi="EHUSerif"/>
                <w:b/>
                <w:i/>
                <w:sz w:val="20"/>
                <w:szCs w:val="20"/>
              </w:rPr>
            </w:pPr>
            <w:r w:rsidRPr="00A21C68">
              <w:rPr>
                <w:rFonts w:ascii="EHUSerif" w:hAnsi="EHUSerif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202299" w:rsidRPr="00A21C68" w:rsidRDefault="00202299" w:rsidP="003B2330">
      <w:pPr>
        <w:spacing w:after="0" w:line="240" w:lineRule="auto"/>
        <w:rPr>
          <w:rFonts w:ascii="EHUSerif" w:hAnsi="EHUSerif"/>
          <w:sz w:val="20"/>
          <w:szCs w:val="20"/>
        </w:rPr>
      </w:pPr>
    </w:p>
    <w:sectPr w:rsidR="00202299" w:rsidRPr="00A21C68" w:rsidSect="00D579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8D" w:rsidRDefault="00FB048D" w:rsidP="0044799F">
      <w:pPr>
        <w:spacing w:after="0" w:line="240" w:lineRule="auto"/>
      </w:pPr>
      <w:r>
        <w:separator/>
      </w:r>
    </w:p>
  </w:endnote>
  <w:endnote w:type="continuationSeparator" w:id="0">
    <w:p w:rsidR="00FB048D" w:rsidRDefault="00FB048D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B" w:rsidRDefault="008B61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/>
    </w:tblPr>
    <w:tblGrid>
      <w:gridCol w:w="3182"/>
      <w:gridCol w:w="3182"/>
      <w:gridCol w:w="3667"/>
    </w:tblGrid>
    <w:tr w:rsidR="003B2330" w:rsidRPr="00225BFE" w:rsidTr="00AE533B">
      <w:trPr>
        <w:trHeight w:val="568"/>
      </w:trPr>
      <w:tc>
        <w:tcPr>
          <w:tcW w:w="3182" w:type="dxa"/>
          <w:vAlign w:val="bottom"/>
        </w:tcPr>
        <w:p w:rsidR="003B2330" w:rsidRPr="00D57915" w:rsidRDefault="00CA3700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3B2330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3B2330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3B2330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3B2330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3B2330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3B2330" w:rsidRPr="00957A3F" w:rsidRDefault="003B2330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3B2330" w:rsidRPr="00C341E5" w:rsidRDefault="003B2330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3B2330" w:rsidRPr="00225BFE" w:rsidRDefault="003B2330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3B2330" w:rsidRPr="00225BFE" w:rsidRDefault="003B2330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3B2330" w:rsidRPr="00225BFE" w:rsidRDefault="003B2330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3B2330" w:rsidRPr="00225BFE" w:rsidRDefault="003B2330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3B2330" w:rsidRPr="00225BFE" w:rsidRDefault="003B2330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3B2330" w:rsidRDefault="003B23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B" w:rsidRDefault="008B61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8D" w:rsidRDefault="00FB048D" w:rsidP="0044799F">
      <w:pPr>
        <w:spacing w:after="0" w:line="240" w:lineRule="auto"/>
      </w:pPr>
      <w:r>
        <w:separator/>
      </w:r>
    </w:p>
  </w:footnote>
  <w:footnote w:type="continuationSeparator" w:id="0">
    <w:p w:rsidR="00FB048D" w:rsidRDefault="00FB048D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B" w:rsidRDefault="008B61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30" w:rsidRDefault="00CA3700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25pt;margin-top:-17.45pt;width:280pt;height:87pt;z-index:251659264" stroked="f">
          <v:textbox style="mso-next-textbox:#_x0000_s2050">
            <w:txbxContent>
              <w:p w:rsidR="003B2330" w:rsidRDefault="003B2330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3B2330" w:rsidRPr="00905B6C" w:rsidRDefault="003B2330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3B2330" w:rsidRPr="00FC4F79" w:rsidRDefault="003B2330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3B2330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7B" w:rsidRDefault="008B617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48C"/>
    <w:rsid w:val="00033DCB"/>
    <w:rsid w:val="000342A6"/>
    <w:rsid w:val="000D0642"/>
    <w:rsid w:val="000D4222"/>
    <w:rsid w:val="000F1CB6"/>
    <w:rsid w:val="00132DE0"/>
    <w:rsid w:val="00153E6E"/>
    <w:rsid w:val="001D23C6"/>
    <w:rsid w:val="001F43EB"/>
    <w:rsid w:val="00202299"/>
    <w:rsid w:val="0020700F"/>
    <w:rsid w:val="002116CD"/>
    <w:rsid w:val="002C5DDA"/>
    <w:rsid w:val="002C7079"/>
    <w:rsid w:val="003317DF"/>
    <w:rsid w:val="00354DF5"/>
    <w:rsid w:val="003B2330"/>
    <w:rsid w:val="003E0CD7"/>
    <w:rsid w:val="00440FB0"/>
    <w:rsid w:val="00446347"/>
    <w:rsid w:val="0044799F"/>
    <w:rsid w:val="0048747C"/>
    <w:rsid w:val="00510744"/>
    <w:rsid w:val="00535F02"/>
    <w:rsid w:val="00554823"/>
    <w:rsid w:val="00571DE9"/>
    <w:rsid w:val="006740C7"/>
    <w:rsid w:val="006A6781"/>
    <w:rsid w:val="006B36FD"/>
    <w:rsid w:val="006F456E"/>
    <w:rsid w:val="00722C96"/>
    <w:rsid w:val="0074650D"/>
    <w:rsid w:val="0077625F"/>
    <w:rsid w:val="007B44EF"/>
    <w:rsid w:val="007F6C09"/>
    <w:rsid w:val="00837531"/>
    <w:rsid w:val="00860412"/>
    <w:rsid w:val="00863933"/>
    <w:rsid w:val="008B617B"/>
    <w:rsid w:val="009E7F37"/>
    <w:rsid w:val="009F5E2B"/>
    <w:rsid w:val="00A15649"/>
    <w:rsid w:val="00A16DA3"/>
    <w:rsid w:val="00A21C68"/>
    <w:rsid w:val="00A2548C"/>
    <w:rsid w:val="00AA160A"/>
    <w:rsid w:val="00AB7810"/>
    <w:rsid w:val="00AE533B"/>
    <w:rsid w:val="00B32728"/>
    <w:rsid w:val="00B46003"/>
    <w:rsid w:val="00B5335E"/>
    <w:rsid w:val="00B573C0"/>
    <w:rsid w:val="00C013FD"/>
    <w:rsid w:val="00C21A1D"/>
    <w:rsid w:val="00C85835"/>
    <w:rsid w:val="00CA3700"/>
    <w:rsid w:val="00CB5C29"/>
    <w:rsid w:val="00D35866"/>
    <w:rsid w:val="00D57915"/>
    <w:rsid w:val="00D731FC"/>
    <w:rsid w:val="00DF3E75"/>
    <w:rsid w:val="00E4061C"/>
    <w:rsid w:val="00E64B1E"/>
    <w:rsid w:val="00ED7DED"/>
    <w:rsid w:val="00F25D0F"/>
    <w:rsid w:val="00F54DB0"/>
    <w:rsid w:val="00F94BD8"/>
    <w:rsid w:val="00FB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i.mineco.gob.es/stfls/MICINN/Ayudas/PE_2013_2016/PE_Promocion_e_Incorporacion_Talento_y_su_Empleabilidad/FICHEROS/SE_Incorporacion/Incorporacion_estable_doctores_IED_2017/Areas_tematicas_descripcion_Enero_17_sin_transferencia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1A22A-92FA-419D-89CF-B5016C18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5</cp:revision>
  <cp:lastPrinted>2017-10-30T14:27:00Z</cp:lastPrinted>
  <dcterms:created xsi:type="dcterms:W3CDTF">2017-11-14T15:20:00Z</dcterms:created>
  <dcterms:modified xsi:type="dcterms:W3CDTF">2017-11-22T07:48:00Z</dcterms:modified>
</cp:coreProperties>
</file>