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C97ED69" w:rsidR="00654677" w:rsidRDefault="00C33049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</w:t>
      </w:r>
      <w:r w:rsidR="00654677" w:rsidRPr="00490F95">
        <w:rPr>
          <w:rFonts w:ascii="Verdana" w:hAnsi="Verdana" w:cs="Calibri"/>
          <w:lang w:val="en-GB"/>
        </w:rPr>
        <w:t xml:space="preserve"> – excluding travel days: </w:t>
      </w:r>
      <w:r>
        <w:rPr>
          <w:rFonts w:ascii="Verdana" w:hAnsi="Verdana" w:cs="Calibri"/>
          <w:lang w:val="en-GB"/>
        </w:rPr>
        <w:t>………days</w:t>
      </w:r>
      <w:r w:rsidR="00654677" w:rsidRPr="00490F95">
        <w:rPr>
          <w:rFonts w:ascii="Verdana" w:hAnsi="Verdana" w:cs="Calibri"/>
          <w:lang w:val="en-GB"/>
        </w:rPr>
        <w:t>.</w:t>
      </w:r>
      <w:r w:rsidR="00654677"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28D18F2" w:rsidR="00377526" w:rsidRPr="00654677" w:rsidRDefault="00C33049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2023/2024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C3304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1D3C4B1" w14:textId="77777777" w:rsidR="00C33049" w:rsidRDefault="00C33049" w:rsidP="00C3304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the </w:t>
            </w:r>
          </w:p>
          <w:p w14:paraId="6FC821EE" w14:textId="77777777" w:rsidR="00C33049" w:rsidRDefault="00C33049" w:rsidP="00C3304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Basque Country </w:t>
            </w:r>
          </w:p>
          <w:p w14:paraId="5D72C560" w14:textId="3B48B803" w:rsidR="00887CE1" w:rsidRPr="007673FA" w:rsidRDefault="00C33049" w:rsidP="00C3304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(UPV/EHU)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C3304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C3304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6D64AF5" w:rsidR="00887CE1" w:rsidRPr="007673FA" w:rsidRDefault="00C33049" w:rsidP="00C3304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  BILBAO01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C3304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0A9B1E5" w14:textId="77777777" w:rsidR="00C33049" w:rsidRPr="005B1228" w:rsidRDefault="00C33049" w:rsidP="00C3304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Barrio Sarriena s/n</w:t>
            </w:r>
          </w:p>
          <w:p w14:paraId="5D72C56C" w14:textId="191A8F7C" w:rsidR="00377526" w:rsidRPr="007673FA" w:rsidRDefault="00C33049" w:rsidP="00C3304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48940 Leioa, Spain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764045A" w:rsidR="00377526" w:rsidRPr="007673FA" w:rsidRDefault="00C33049" w:rsidP="00C3304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377526" w:rsidRPr="00E02718" w14:paraId="5D72C574" w14:textId="77777777" w:rsidTr="00C3304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F05BF92" w14:textId="77777777" w:rsidR="00C33049" w:rsidRDefault="00C33049" w:rsidP="00C3304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Bryan Leferman</w:t>
            </w: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</w:t>
            </w:r>
          </w:p>
          <w:p w14:paraId="7A93206C" w14:textId="77777777" w:rsidR="00C33049" w:rsidRDefault="00C33049" w:rsidP="00C3304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Mobility</w:t>
            </w:r>
          </w:p>
          <w:p w14:paraId="5D72C571" w14:textId="794FCE03" w:rsidR="00377526" w:rsidRPr="007673FA" w:rsidRDefault="00C33049" w:rsidP="00C3304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Director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C2017D5" w14:textId="77777777" w:rsidR="00C33049" w:rsidRDefault="00C33049" w:rsidP="00C3304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staff.internac</w:t>
            </w:r>
            <w:r w:rsidRPr="00BB464E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ional@</w:t>
            </w:r>
          </w:p>
          <w:p w14:paraId="063F1A74" w14:textId="77777777" w:rsidR="00C33049" w:rsidRDefault="00C33049" w:rsidP="00C3304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B464E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ehu.eus</w:t>
            </w:r>
          </w:p>
          <w:p w14:paraId="3DE67FF9" w14:textId="77777777" w:rsidR="00C33049" w:rsidRDefault="00C33049" w:rsidP="00C3304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</w:p>
          <w:p w14:paraId="5D72C573" w14:textId="4EC85743" w:rsidR="00377526" w:rsidRPr="00E02718" w:rsidRDefault="00C33049" w:rsidP="00C3304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+34 943 01 5986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3304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3304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19A2407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C8ABC37" w14:textId="77777777" w:rsidR="00C33049" w:rsidRDefault="00C3304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36B0ED42" w:rsidR="00C33049" w:rsidRPr="007B3F1B" w:rsidRDefault="00C3304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1E080D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3304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33049" w:rsidRPr="009979D7">
              <w:rPr>
                <w:rFonts w:ascii="Verdana" w:hAnsi="Verdana" w:cs="Calibri"/>
                <w:color w:val="1F497D" w:themeColor="text2"/>
                <w:sz w:val="20"/>
                <w:lang w:val="en-GB"/>
              </w:rPr>
              <w:t>Bryan Leferman, International Mobility Director</w:t>
            </w:r>
          </w:p>
          <w:p w14:paraId="661ED391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6CDF47F" w14:textId="77777777" w:rsidR="00C33049" w:rsidRDefault="00C3304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16661F5D" w:rsidR="00C33049" w:rsidRPr="007B3F1B" w:rsidRDefault="00C3304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867B96B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4B7CEA3" w14:textId="77777777" w:rsidR="00C33049" w:rsidRDefault="00C3304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17BEFB35" w:rsidR="00C33049" w:rsidRPr="007B3F1B" w:rsidRDefault="00C3304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A358C53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C33049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C3304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049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5786C-DC8C-4DE5-9D2C-BD71955E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4</Pages>
  <Words>441</Words>
  <Characters>2426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2862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BRYAN JOHN LEFERMAN</cp:lastModifiedBy>
  <cp:revision>6</cp:revision>
  <cp:lastPrinted>2013-11-06T08:46:00Z</cp:lastPrinted>
  <dcterms:created xsi:type="dcterms:W3CDTF">2022-05-19T06:41:00Z</dcterms:created>
  <dcterms:modified xsi:type="dcterms:W3CDTF">2023-07-22T16:39:00Z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