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6B" w:rsidRPr="009D189D" w:rsidRDefault="006C7E6B" w:rsidP="006C7E6B">
      <w:pPr>
        <w:jc w:val="both"/>
        <w:rPr>
          <w:rFonts w:ascii="EHUSans" w:hAnsi="EHUSans"/>
          <w:b/>
          <w:sz w:val="44"/>
          <w:szCs w:val="44"/>
        </w:rPr>
      </w:pPr>
    </w:p>
    <w:p w:rsidR="006C7E6B" w:rsidRPr="009D189D" w:rsidRDefault="006C7E6B" w:rsidP="006C7E6B">
      <w:pPr>
        <w:jc w:val="both"/>
        <w:rPr>
          <w:rFonts w:ascii="EHUSans" w:hAnsi="EHUSans"/>
          <w:b/>
          <w:sz w:val="44"/>
          <w:szCs w:val="44"/>
        </w:rPr>
      </w:pPr>
    </w:p>
    <w:p w:rsidR="006C7E6B" w:rsidRPr="009D189D" w:rsidRDefault="006C7E6B" w:rsidP="006C7E6B">
      <w:pPr>
        <w:jc w:val="both"/>
        <w:rPr>
          <w:rFonts w:ascii="EHUSans" w:hAnsi="EHUSans"/>
          <w:b/>
          <w:sz w:val="44"/>
          <w:szCs w:val="44"/>
        </w:rPr>
      </w:pPr>
    </w:p>
    <w:p w:rsidR="006C7E6B" w:rsidRPr="009D189D" w:rsidRDefault="00102069" w:rsidP="00B636CD">
      <w:pPr>
        <w:spacing w:after="120"/>
        <w:jc w:val="both"/>
        <w:rPr>
          <w:rFonts w:ascii="EHUSans" w:hAnsi="EHUSans"/>
          <w:b/>
          <w:sz w:val="34"/>
          <w:szCs w:val="34"/>
        </w:rPr>
      </w:pPr>
      <w:r>
        <w:rPr>
          <w:rFonts w:ascii="EHUSans" w:hAnsi="EHUSans"/>
          <w:b/>
          <w:sz w:val="34"/>
        </w:rPr>
        <w:t xml:space="preserve">FLUARIX TETRA 2021-2022 GRIPEAREN AURKAKO TXERTOA </w:t>
      </w:r>
    </w:p>
    <w:p w:rsidR="000356B9" w:rsidRPr="009D189D" w:rsidRDefault="000356B9" w:rsidP="00606AD8">
      <w:pPr>
        <w:spacing w:after="60"/>
        <w:jc w:val="both"/>
        <w:rPr>
          <w:rFonts w:ascii="EHUSans" w:hAnsi="EHUSans"/>
          <w:b/>
          <w:sz w:val="26"/>
          <w:szCs w:val="26"/>
        </w:rPr>
      </w:pPr>
    </w:p>
    <w:p w:rsidR="00606AD8" w:rsidRPr="009D189D" w:rsidRDefault="00606AD8" w:rsidP="00606AD8">
      <w:pPr>
        <w:spacing w:after="60"/>
        <w:jc w:val="both"/>
        <w:rPr>
          <w:rFonts w:ascii="EHUSans" w:hAnsi="EHUSans"/>
          <w:b/>
          <w:sz w:val="26"/>
          <w:szCs w:val="26"/>
        </w:rPr>
      </w:pPr>
      <w:r>
        <w:rPr>
          <w:rFonts w:ascii="EHUSans" w:hAnsi="EHUSans"/>
          <w:b/>
          <w:sz w:val="26"/>
        </w:rPr>
        <w:t>TXERTOAREN KONPOSIZIOA</w:t>
      </w:r>
    </w:p>
    <w:p w:rsidR="00606AD8" w:rsidRPr="009D189D" w:rsidRDefault="00606AD8" w:rsidP="00606AD8">
      <w:pPr>
        <w:jc w:val="both"/>
        <w:rPr>
          <w:rFonts w:ascii="EHUSans" w:hAnsi="EHUSans"/>
          <w:sz w:val="22"/>
          <w:szCs w:val="22"/>
        </w:rPr>
      </w:pPr>
      <w:r>
        <w:rPr>
          <w:rFonts w:ascii="EHUSans" w:hAnsi="EHUSans"/>
          <w:b/>
          <w:sz w:val="22"/>
        </w:rPr>
        <w:t>Printzipio aktiboa</w:t>
      </w:r>
      <w:r>
        <w:rPr>
          <w:rFonts w:ascii="EHUSans" w:hAnsi="EHUSans"/>
          <w:sz w:val="22"/>
        </w:rPr>
        <w:t xml:space="preserve">: gripearen birus zatikatuak, </w:t>
      </w:r>
      <w:proofErr w:type="spellStart"/>
      <w:r>
        <w:rPr>
          <w:rFonts w:ascii="EHUSans" w:hAnsi="EHUSans"/>
          <w:sz w:val="22"/>
        </w:rPr>
        <w:t>inaktibatuak</w:t>
      </w:r>
      <w:proofErr w:type="spellEnd"/>
      <w:r>
        <w:rPr>
          <w:rFonts w:ascii="EHUSans" w:hAnsi="EHUSans"/>
          <w:sz w:val="22"/>
        </w:rPr>
        <w:t>.</w:t>
      </w:r>
    </w:p>
    <w:p w:rsidR="00606AD8" w:rsidRPr="009D189D" w:rsidRDefault="00606AD8" w:rsidP="00BE7AAD">
      <w:pPr>
        <w:spacing w:after="180"/>
        <w:jc w:val="both"/>
        <w:rPr>
          <w:rFonts w:ascii="EHUSans" w:eastAsiaTheme="minorHAnsi" w:hAnsi="EHUSans"/>
          <w:sz w:val="22"/>
          <w:szCs w:val="22"/>
        </w:rPr>
      </w:pPr>
      <w:r>
        <w:rPr>
          <w:rFonts w:ascii="EHUSans" w:hAnsi="EHUSans"/>
          <w:sz w:val="22"/>
        </w:rPr>
        <w:t xml:space="preserve">Gainerako osagaiak hauek dira: sodio kloruroa, sodio </w:t>
      </w:r>
      <w:proofErr w:type="spellStart"/>
      <w:r>
        <w:rPr>
          <w:rFonts w:ascii="EHUSans" w:hAnsi="EHUSans"/>
          <w:sz w:val="22"/>
        </w:rPr>
        <w:t>hidrogenofosfato</w:t>
      </w:r>
      <w:proofErr w:type="spellEnd"/>
      <w:r>
        <w:rPr>
          <w:rFonts w:ascii="EHUSans" w:hAnsi="EHUSans"/>
          <w:sz w:val="22"/>
        </w:rPr>
        <w:t xml:space="preserve"> </w:t>
      </w:r>
      <w:proofErr w:type="spellStart"/>
      <w:r>
        <w:rPr>
          <w:rFonts w:ascii="EHUSans" w:hAnsi="EHUSans"/>
          <w:sz w:val="22"/>
        </w:rPr>
        <w:t>dodekahidratoa</w:t>
      </w:r>
      <w:proofErr w:type="spellEnd"/>
      <w:r>
        <w:rPr>
          <w:rFonts w:ascii="EHUSans" w:hAnsi="EHUSans"/>
          <w:sz w:val="22"/>
        </w:rPr>
        <w:t xml:space="preserve">, potasio </w:t>
      </w:r>
      <w:proofErr w:type="spellStart"/>
      <w:r>
        <w:rPr>
          <w:rFonts w:ascii="EHUSans" w:hAnsi="EHUSans"/>
          <w:sz w:val="22"/>
        </w:rPr>
        <w:t>dihidrogenofosfatoa</w:t>
      </w:r>
      <w:proofErr w:type="spellEnd"/>
      <w:r>
        <w:rPr>
          <w:rFonts w:ascii="EHUSans" w:hAnsi="EHUSans"/>
          <w:sz w:val="22"/>
        </w:rPr>
        <w:t xml:space="preserve">, potasio kloruroa, magnesio kloruro </w:t>
      </w:r>
      <w:proofErr w:type="spellStart"/>
      <w:r>
        <w:rPr>
          <w:rFonts w:ascii="EHUSans" w:hAnsi="EHUSans"/>
          <w:sz w:val="22"/>
        </w:rPr>
        <w:t>hexahidratoa</w:t>
      </w:r>
      <w:proofErr w:type="spellEnd"/>
      <w:r>
        <w:rPr>
          <w:rFonts w:ascii="EHUSans" w:hAnsi="EHUSans"/>
          <w:sz w:val="22"/>
        </w:rPr>
        <w:t xml:space="preserve">, </w:t>
      </w:r>
      <w:proofErr w:type="spellStart"/>
      <w:r>
        <w:rPr>
          <w:rFonts w:ascii="EHUSans" w:hAnsi="EHUSans"/>
          <w:sz w:val="22"/>
        </w:rPr>
        <w:t>α-tokoferilo</w:t>
      </w:r>
      <w:proofErr w:type="spellEnd"/>
      <w:r>
        <w:rPr>
          <w:rFonts w:ascii="EHUSans" w:hAnsi="EHUSans"/>
          <w:sz w:val="22"/>
        </w:rPr>
        <w:t xml:space="preserve"> hidrogeno </w:t>
      </w:r>
      <w:proofErr w:type="spellStart"/>
      <w:r>
        <w:rPr>
          <w:rFonts w:ascii="EHUSans" w:hAnsi="EHUSans"/>
          <w:sz w:val="22"/>
        </w:rPr>
        <w:t>sukzinatoa</w:t>
      </w:r>
      <w:proofErr w:type="spellEnd"/>
      <w:r>
        <w:rPr>
          <w:rFonts w:ascii="EHUSans" w:hAnsi="EHUSans"/>
          <w:sz w:val="22"/>
        </w:rPr>
        <w:t xml:space="preserve">, 80 </w:t>
      </w:r>
      <w:proofErr w:type="spellStart"/>
      <w:r>
        <w:rPr>
          <w:rFonts w:ascii="EHUSans" w:hAnsi="EHUSans"/>
          <w:sz w:val="22"/>
        </w:rPr>
        <w:t>polisorbatoa</w:t>
      </w:r>
      <w:proofErr w:type="spellEnd"/>
      <w:r>
        <w:rPr>
          <w:rFonts w:ascii="EHUSans" w:hAnsi="EHUSans"/>
          <w:sz w:val="22"/>
        </w:rPr>
        <w:t xml:space="preserve">, 10 </w:t>
      </w:r>
      <w:proofErr w:type="spellStart"/>
      <w:r>
        <w:rPr>
          <w:rFonts w:ascii="EHUSans" w:hAnsi="EHUSans"/>
          <w:sz w:val="22"/>
        </w:rPr>
        <w:t>oktoxinola</w:t>
      </w:r>
      <w:proofErr w:type="spellEnd"/>
      <w:r>
        <w:rPr>
          <w:rFonts w:ascii="EHUSans" w:hAnsi="EHUSans"/>
          <w:sz w:val="22"/>
        </w:rPr>
        <w:t xml:space="preserve"> eta prestakin injektagarrietarako ura.</w:t>
      </w:r>
    </w:p>
    <w:p w:rsidR="00B85778" w:rsidRPr="009D189D" w:rsidRDefault="00102069" w:rsidP="00DA44CB">
      <w:pPr>
        <w:spacing w:after="180"/>
        <w:jc w:val="both"/>
        <w:rPr>
          <w:rFonts w:ascii="EHUSans" w:eastAsiaTheme="minorHAnsi" w:hAnsi="EHUSans"/>
          <w:sz w:val="22"/>
          <w:szCs w:val="22"/>
        </w:rPr>
      </w:pPr>
      <w:r>
        <w:rPr>
          <w:rFonts w:ascii="EHUSans" w:hAnsi="EHUSans"/>
          <w:sz w:val="22"/>
        </w:rPr>
        <w:t>Txerto honek Osasunaren Mundu Erakundearen (OME) Ipar hemisferiorako gomendioak eta Europar Batasunaren 2021-2022ko kanpainarako gomendioa betetzen ditu.</w:t>
      </w:r>
    </w:p>
    <w:p w:rsidR="000356B9" w:rsidRPr="009D189D" w:rsidRDefault="000356B9" w:rsidP="00B636CD">
      <w:pPr>
        <w:spacing w:after="60"/>
        <w:jc w:val="both"/>
        <w:rPr>
          <w:rFonts w:ascii="EHUSans" w:hAnsi="EHUSans"/>
          <w:b/>
          <w:sz w:val="26"/>
          <w:szCs w:val="26"/>
        </w:rPr>
      </w:pPr>
    </w:p>
    <w:p w:rsidR="00CF5EF3" w:rsidRPr="009D189D" w:rsidRDefault="00AF1DC9" w:rsidP="00B636CD">
      <w:pPr>
        <w:spacing w:after="60"/>
        <w:jc w:val="both"/>
        <w:rPr>
          <w:rFonts w:ascii="EHUSans" w:hAnsi="EHUSans"/>
          <w:b/>
          <w:sz w:val="26"/>
          <w:szCs w:val="26"/>
        </w:rPr>
      </w:pPr>
      <w:r>
        <w:rPr>
          <w:rFonts w:ascii="EHUSans" w:hAnsi="EHUSans"/>
          <w:b/>
          <w:sz w:val="26"/>
        </w:rPr>
        <w:t>ZER DA FLUARIX TETRA ETA ZERTARAKO ERABILTZEN DA</w:t>
      </w:r>
    </w:p>
    <w:p w:rsidR="006117F2" w:rsidRPr="009D189D" w:rsidRDefault="00102069" w:rsidP="00CF5EF3">
      <w:pPr>
        <w:widowControl/>
        <w:suppressAutoHyphens w:val="0"/>
        <w:autoSpaceDE w:val="0"/>
        <w:autoSpaceDN w:val="0"/>
        <w:adjustRightInd w:val="0"/>
        <w:rPr>
          <w:rFonts w:ascii="EHUSans" w:eastAsiaTheme="minorHAnsi" w:hAnsi="EHUSans"/>
          <w:sz w:val="22"/>
          <w:szCs w:val="22"/>
        </w:rPr>
      </w:pPr>
      <w:proofErr w:type="spellStart"/>
      <w:r>
        <w:rPr>
          <w:rFonts w:ascii="EHUSans" w:hAnsi="EHUSans"/>
          <w:sz w:val="22"/>
        </w:rPr>
        <w:t>Fluarix</w:t>
      </w:r>
      <w:proofErr w:type="spellEnd"/>
      <w:r>
        <w:rPr>
          <w:rFonts w:ascii="EHUSans" w:hAnsi="EHUSans"/>
          <w:sz w:val="22"/>
        </w:rPr>
        <w:t xml:space="preserve"> </w:t>
      </w:r>
      <w:proofErr w:type="spellStart"/>
      <w:r>
        <w:rPr>
          <w:rFonts w:ascii="EHUSans" w:hAnsi="EHUSans"/>
          <w:sz w:val="22"/>
        </w:rPr>
        <w:t>Tetra</w:t>
      </w:r>
      <w:proofErr w:type="spellEnd"/>
      <w:r>
        <w:rPr>
          <w:rFonts w:ascii="EHUSans" w:hAnsi="EHUSans"/>
          <w:sz w:val="22"/>
        </w:rPr>
        <w:t>:</w:t>
      </w:r>
    </w:p>
    <w:p w:rsidR="00102069" w:rsidRPr="009D189D" w:rsidRDefault="006A2C8E" w:rsidP="006117F2">
      <w:pPr>
        <w:pStyle w:val="Prrafodelista"/>
        <w:widowControl/>
        <w:numPr>
          <w:ilvl w:val="0"/>
          <w:numId w:val="13"/>
        </w:numPr>
        <w:suppressAutoHyphens w:val="0"/>
        <w:autoSpaceDE w:val="0"/>
        <w:autoSpaceDN w:val="0"/>
        <w:adjustRightInd w:val="0"/>
        <w:rPr>
          <w:rFonts w:ascii="EHUSans" w:eastAsiaTheme="minorHAnsi" w:hAnsi="EHUSans"/>
          <w:sz w:val="22"/>
          <w:szCs w:val="22"/>
        </w:rPr>
      </w:pPr>
      <w:r>
        <w:rPr>
          <w:rFonts w:ascii="EHUSans" w:hAnsi="EHUSans"/>
          <w:sz w:val="22"/>
        </w:rPr>
        <w:t>Gripearen aurka babesten laguntzen dizun txerto bat da.</w:t>
      </w:r>
    </w:p>
    <w:p w:rsidR="00102069" w:rsidRPr="009D189D" w:rsidRDefault="006A2C8E" w:rsidP="006117F2">
      <w:pPr>
        <w:pStyle w:val="Prrafodelista"/>
        <w:widowControl/>
        <w:numPr>
          <w:ilvl w:val="0"/>
          <w:numId w:val="13"/>
        </w:numPr>
        <w:suppressAutoHyphens w:val="0"/>
        <w:autoSpaceDE w:val="0"/>
        <w:autoSpaceDN w:val="0"/>
        <w:adjustRightInd w:val="0"/>
        <w:rPr>
          <w:rFonts w:ascii="EHUSans" w:eastAsiaTheme="minorHAnsi" w:hAnsi="EHUSans"/>
          <w:sz w:val="22"/>
          <w:szCs w:val="22"/>
        </w:rPr>
      </w:pPr>
      <w:r>
        <w:rPr>
          <w:rFonts w:ascii="EHUSans" w:hAnsi="EHUSans"/>
          <w:sz w:val="22"/>
        </w:rPr>
        <w:t>Pertsona bati ematen zaionean, haren immunitate sistemak gaixotasunarekiko babes propioa sortuko du. Txertoaren osagaietako batek ere ezin du gripea eragin.</w:t>
      </w:r>
    </w:p>
    <w:p w:rsidR="00102069" w:rsidRPr="009D189D" w:rsidRDefault="006A2C8E" w:rsidP="006117F2">
      <w:pPr>
        <w:pStyle w:val="Prrafodelista"/>
        <w:widowControl/>
        <w:numPr>
          <w:ilvl w:val="0"/>
          <w:numId w:val="13"/>
        </w:numPr>
        <w:suppressAutoHyphens w:val="0"/>
        <w:autoSpaceDE w:val="0"/>
        <w:autoSpaceDN w:val="0"/>
        <w:adjustRightInd w:val="0"/>
        <w:rPr>
          <w:rFonts w:ascii="EHUSans" w:eastAsiaTheme="minorHAnsi" w:hAnsi="EHUSans"/>
          <w:sz w:val="22"/>
          <w:szCs w:val="22"/>
        </w:rPr>
      </w:pPr>
      <w:r>
        <w:rPr>
          <w:rFonts w:ascii="EHUSans" w:hAnsi="EHUSans"/>
          <w:sz w:val="22"/>
        </w:rPr>
        <w:t>Birusaren lau anduietatik babestuko zaitu, injekzioa jaso eta 2 edo 3 astera, gutxi gorabehera.</w:t>
      </w:r>
    </w:p>
    <w:p w:rsidR="00CF5EF3" w:rsidRPr="009D189D" w:rsidRDefault="006A2C8E" w:rsidP="006117F2">
      <w:pPr>
        <w:pStyle w:val="Prrafodelista"/>
        <w:widowControl/>
        <w:numPr>
          <w:ilvl w:val="0"/>
          <w:numId w:val="13"/>
        </w:numPr>
        <w:suppressAutoHyphens w:val="0"/>
        <w:autoSpaceDE w:val="0"/>
        <w:autoSpaceDN w:val="0"/>
        <w:adjustRightInd w:val="0"/>
        <w:rPr>
          <w:rFonts w:ascii="EHUSans" w:eastAsiaTheme="minorHAnsi" w:hAnsi="EHUSans"/>
          <w:sz w:val="22"/>
          <w:szCs w:val="22"/>
        </w:rPr>
      </w:pPr>
      <w:r>
        <w:rPr>
          <w:rFonts w:ascii="EHUSans" w:hAnsi="EHUSans"/>
          <w:sz w:val="22"/>
        </w:rPr>
        <w:t>Ez zaitu hotzeri arruntetik babestuko, nahiz eta sintometako batzuk gripearenaren antzekoak izan.</w:t>
      </w:r>
    </w:p>
    <w:p w:rsidR="006117F2" w:rsidRPr="00AB025C" w:rsidRDefault="006117F2" w:rsidP="006117F2">
      <w:pPr>
        <w:widowControl/>
        <w:suppressAutoHyphens w:val="0"/>
        <w:autoSpaceDE w:val="0"/>
        <w:autoSpaceDN w:val="0"/>
        <w:adjustRightInd w:val="0"/>
        <w:rPr>
          <w:rFonts w:ascii="EHUSans" w:eastAsiaTheme="minorHAnsi" w:hAnsi="EHUSans"/>
          <w:sz w:val="22"/>
          <w:szCs w:val="22"/>
          <w:lang w:eastAsia="en-US"/>
        </w:rPr>
      </w:pPr>
    </w:p>
    <w:p w:rsidR="00CF5EF3" w:rsidRPr="009D189D" w:rsidRDefault="006C7E6B" w:rsidP="00B636CD">
      <w:pPr>
        <w:spacing w:after="60"/>
        <w:jc w:val="both"/>
        <w:rPr>
          <w:rFonts w:ascii="EHUSans" w:hAnsi="EHUSans"/>
          <w:b/>
          <w:sz w:val="26"/>
          <w:szCs w:val="26"/>
        </w:rPr>
      </w:pPr>
      <w:r>
        <w:rPr>
          <w:rFonts w:ascii="EHUSans" w:hAnsi="EHUSans"/>
          <w:b/>
          <w:sz w:val="26"/>
        </w:rPr>
        <w:t>FLUARIX TETRA EMAN AURRETIK</w:t>
      </w:r>
    </w:p>
    <w:p w:rsidR="00606AD8" w:rsidRPr="009D189D" w:rsidRDefault="00CE1640" w:rsidP="006C7E6B">
      <w:pPr>
        <w:jc w:val="both"/>
        <w:rPr>
          <w:rFonts w:ascii="EHUSans" w:hAnsi="EHUSans"/>
          <w:b/>
          <w:sz w:val="22"/>
          <w:szCs w:val="22"/>
        </w:rPr>
      </w:pPr>
      <w:r>
        <w:rPr>
          <w:rFonts w:ascii="EHUSans" w:hAnsi="EHUSans"/>
          <w:b/>
          <w:sz w:val="22"/>
        </w:rPr>
        <w:t>Honako hauetakoren bat baduzu, ez duzu FLUARIX TETRA hartu behar:</w:t>
      </w:r>
    </w:p>
    <w:p w:rsidR="00606AD8" w:rsidRPr="009D189D" w:rsidRDefault="006117F2" w:rsidP="00606AD8">
      <w:pPr>
        <w:pStyle w:val="Prrafodelista"/>
        <w:widowControl/>
        <w:numPr>
          <w:ilvl w:val="0"/>
          <w:numId w:val="11"/>
        </w:numPr>
        <w:suppressAutoHyphens w:val="0"/>
        <w:jc w:val="both"/>
        <w:rPr>
          <w:rFonts w:ascii="EHUSans" w:hAnsi="EHUSans"/>
          <w:b/>
          <w:sz w:val="22"/>
          <w:szCs w:val="22"/>
        </w:rPr>
      </w:pPr>
      <w:r>
        <w:rPr>
          <w:rFonts w:ascii="EHUSans" w:hAnsi="EHUSans"/>
          <w:sz w:val="22"/>
        </w:rPr>
        <w:t xml:space="preserve">Medikamentu honen printzipio aktiboei edo gainerako osagaiei alergia badiezu, edo oso kopuru txikitan egon daitekeen edozein osagairi, hala nola </w:t>
      </w:r>
      <w:r>
        <w:rPr>
          <w:rFonts w:ascii="EHUSans" w:hAnsi="EHUSans"/>
          <w:b/>
          <w:bCs/>
          <w:sz w:val="22"/>
        </w:rPr>
        <w:t>arrautza (</w:t>
      </w:r>
      <w:proofErr w:type="spellStart"/>
      <w:r>
        <w:rPr>
          <w:rFonts w:ascii="EHUSans" w:hAnsi="EHUSans"/>
          <w:b/>
          <w:bCs/>
          <w:sz w:val="22"/>
        </w:rPr>
        <w:t>oboalbumina</w:t>
      </w:r>
      <w:proofErr w:type="spellEnd"/>
      <w:r>
        <w:rPr>
          <w:rFonts w:ascii="EHUSans" w:hAnsi="EHUSans"/>
          <w:b/>
          <w:bCs/>
          <w:sz w:val="22"/>
        </w:rPr>
        <w:t xml:space="preserve"> edo oilasko proteinak), formaldehidoa, </w:t>
      </w:r>
      <w:proofErr w:type="spellStart"/>
      <w:r>
        <w:rPr>
          <w:rFonts w:ascii="EHUSans" w:hAnsi="EHUSans"/>
          <w:b/>
          <w:bCs/>
          <w:sz w:val="22"/>
        </w:rPr>
        <w:t>gentamizina</w:t>
      </w:r>
      <w:proofErr w:type="spellEnd"/>
      <w:r>
        <w:rPr>
          <w:rFonts w:ascii="EHUSans" w:hAnsi="EHUSans"/>
          <w:b/>
          <w:bCs/>
          <w:sz w:val="22"/>
        </w:rPr>
        <w:t xml:space="preserve"> sulfatoa edo sodio </w:t>
      </w:r>
      <w:proofErr w:type="spellStart"/>
      <w:r>
        <w:rPr>
          <w:rFonts w:ascii="EHUSans" w:hAnsi="EHUSans"/>
          <w:b/>
          <w:bCs/>
          <w:sz w:val="22"/>
        </w:rPr>
        <w:t>desoxikolatoa</w:t>
      </w:r>
      <w:proofErr w:type="spellEnd"/>
      <w:r>
        <w:rPr>
          <w:rFonts w:ascii="EHUSans" w:hAnsi="EHUSans"/>
          <w:b/>
          <w:bCs/>
          <w:sz w:val="22"/>
        </w:rPr>
        <w:t>.</w:t>
      </w:r>
    </w:p>
    <w:p w:rsidR="006117F2" w:rsidRPr="009D189D" w:rsidRDefault="006117F2" w:rsidP="00606AD8">
      <w:pPr>
        <w:pStyle w:val="Prrafodelista"/>
        <w:widowControl/>
        <w:numPr>
          <w:ilvl w:val="0"/>
          <w:numId w:val="11"/>
        </w:numPr>
        <w:suppressAutoHyphens w:val="0"/>
        <w:jc w:val="both"/>
        <w:rPr>
          <w:rFonts w:ascii="EHUSans" w:hAnsi="EHUSans"/>
          <w:sz w:val="22"/>
          <w:szCs w:val="22"/>
        </w:rPr>
      </w:pPr>
      <w:r>
        <w:rPr>
          <w:rFonts w:ascii="EHUSans" w:hAnsi="EHUSans"/>
          <w:sz w:val="22"/>
        </w:rPr>
        <w:t>Gaixotasunen bat eta, horrekin batera, sukar handia edo infekzio akutua baduzu, atzeratu egin beharko duzu txertaketa, sendatu arte.</w:t>
      </w:r>
    </w:p>
    <w:p w:rsidR="00DA44CB" w:rsidRPr="009D189D" w:rsidRDefault="00DA44CB" w:rsidP="00DA44CB">
      <w:pPr>
        <w:widowControl/>
        <w:suppressAutoHyphens w:val="0"/>
        <w:ind w:left="720"/>
        <w:jc w:val="both"/>
        <w:rPr>
          <w:rFonts w:ascii="EHUSans" w:hAnsi="EHUSans"/>
          <w:b/>
          <w:sz w:val="22"/>
          <w:szCs w:val="22"/>
        </w:rPr>
      </w:pPr>
    </w:p>
    <w:p w:rsidR="006C7E6B" w:rsidRPr="009D189D" w:rsidRDefault="006C7E6B" w:rsidP="006C7E6B">
      <w:pPr>
        <w:jc w:val="both"/>
        <w:rPr>
          <w:rFonts w:ascii="EHUSans" w:hAnsi="EHUSans"/>
          <w:b/>
          <w:sz w:val="22"/>
          <w:szCs w:val="22"/>
        </w:rPr>
      </w:pPr>
      <w:r>
        <w:rPr>
          <w:rFonts w:ascii="EHUSans" w:hAnsi="EHUSans"/>
          <w:b/>
          <w:sz w:val="22"/>
        </w:rPr>
        <w:t>Beste medikamentu batzuk erabiltzea eta beste interakzio modu batzuk</w:t>
      </w:r>
    </w:p>
    <w:p w:rsidR="00606AD8" w:rsidRPr="009D189D" w:rsidRDefault="006117F2" w:rsidP="009370A6">
      <w:pPr>
        <w:widowControl/>
        <w:suppressAutoHyphens w:val="0"/>
        <w:jc w:val="both"/>
        <w:rPr>
          <w:rFonts w:ascii="EHUSans" w:hAnsi="EHUSans"/>
          <w:sz w:val="22"/>
          <w:szCs w:val="22"/>
        </w:rPr>
      </w:pPr>
      <w:r>
        <w:rPr>
          <w:rFonts w:ascii="EHUSans" w:hAnsi="EHUSans"/>
          <w:sz w:val="22"/>
        </w:rPr>
        <w:t xml:space="preserve">Jakinarazi medikuari beste edozein botika hartzen ari zaren, berriki hartu duzun edo hartu beharra daukazun, baita errezetarik gabe erositakoak ere. Medikamentu batzuekin interferentziak daude, hala nola </w:t>
      </w:r>
      <w:proofErr w:type="spellStart"/>
      <w:r>
        <w:rPr>
          <w:rFonts w:ascii="EHUSans" w:hAnsi="EHUSans"/>
          <w:sz w:val="22"/>
        </w:rPr>
        <w:t>teofilinarekin</w:t>
      </w:r>
      <w:proofErr w:type="spellEnd"/>
      <w:r>
        <w:rPr>
          <w:rFonts w:ascii="EHUSans" w:hAnsi="EHUSans"/>
          <w:sz w:val="22"/>
        </w:rPr>
        <w:t xml:space="preserve">, ahotiko </w:t>
      </w:r>
      <w:proofErr w:type="spellStart"/>
      <w:r>
        <w:rPr>
          <w:rFonts w:ascii="EHUSans" w:hAnsi="EHUSans"/>
          <w:sz w:val="22"/>
        </w:rPr>
        <w:t>antikoagulatzaileekin</w:t>
      </w:r>
      <w:proofErr w:type="spellEnd"/>
      <w:r>
        <w:rPr>
          <w:rFonts w:ascii="EHUSans" w:hAnsi="EHUSans"/>
          <w:sz w:val="22"/>
        </w:rPr>
        <w:t xml:space="preserve"> eta </w:t>
      </w:r>
      <w:proofErr w:type="spellStart"/>
      <w:r>
        <w:rPr>
          <w:rFonts w:ascii="EHUSans" w:hAnsi="EHUSans"/>
          <w:sz w:val="22"/>
        </w:rPr>
        <w:t>fenitoinarekin</w:t>
      </w:r>
      <w:proofErr w:type="spellEnd"/>
      <w:r>
        <w:rPr>
          <w:rFonts w:ascii="EHUSans" w:hAnsi="EHUSans"/>
          <w:sz w:val="22"/>
        </w:rPr>
        <w:t>.</w:t>
      </w:r>
    </w:p>
    <w:p w:rsidR="00606AD8" w:rsidRPr="009D189D" w:rsidRDefault="00606AD8" w:rsidP="006A2C8E">
      <w:pPr>
        <w:widowControl/>
        <w:suppressAutoHyphens w:val="0"/>
        <w:jc w:val="both"/>
        <w:rPr>
          <w:rFonts w:ascii="EHUSans" w:hAnsi="EHUSans"/>
          <w:sz w:val="22"/>
          <w:szCs w:val="22"/>
        </w:rPr>
      </w:pPr>
    </w:p>
    <w:p w:rsidR="006A2C8E" w:rsidRPr="009D189D" w:rsidRDefault="006A2C8E" w:rsidP="006A2C8E">
      <w:pPr>
        <w:jc w:val="both"/>
        <w:rPr>
          <w:rFonts w:ascii="EHUSans" w:hAnsi="EHUSans"/>
          <w:b/>
          <w:sz w:val="22"/>
          <w:szCs w:val="22"/>
        </w:rPr>
      </w:pPr>
      <w:r>
        <w:rPr>
          <w:rFonts w:ascii="EHUSans" w:hAnsi="EHUSans"/>
          <w:b/>
          <w:sz w:val="22"/>
        </w:rPr>
        <w:t>Ohartarazpenak eta neurriak</w:t>
      </w:r>
    </w:p>
    <w:p w:rsidR="006A2C8E" w:rsidRPr="009D189D" w:rsidRDefault="006A2C8E" w:rsidP="006A2C8E">
      <w:pPr>
        <w:widowControl/>
        <w:numPr>
          <w:ilvl w:val="0"/>
          <w:numId w:val="2"/>
        </w:numPr>
        <w:tabs>
          <w:tab w:val="clear" w:pos="644"/>
          <w:tab w:val="num" w:pos="720"/>
        </w:tabs>
        <w:suppressAutoHyphens w:val="0"/>
        <w:ind w:left="720"/>
        <w:jc w:val="both"/>
        <w:rPr>
          <w:rFonts w:ascii="EHUSans" w:hAnsi="EHUSans"/>
          <w:sz w:val="22"/>
          <w:szCs w:val="22"/>
        </w:rPr>
      </w:pPr>
      <w:r>
        <w:rPr>
          <w:rFonts w:ascii="EHUSans" w:hAnsi="EHUSans"/>
          <w:sz w:val="22"/>
        </w:rPr>
        <w:t>Erantzun immunitario ahula baduzu (immunoeskasia baten ondorioz edo immunitate sistemari eragiten dioten medikamentuen ondorioz), erantzuna txikiagoa da.</w:t>
      </w:r>
    </w:p>
    <w:p w:rsidR="006A2C8E" w:rsidRPr="009D189D" w:rsidRDefault="006A2C8E" w:rsidP="006A2C8E">
      <w:pPr>
        <w:widowControl/>
        <w:numPr>
          <w:ilvl w:val="0"/>
          <w:numId w:val="2"/>
        </w:numPr>
        <w:tabs>
          <w:tab w:val="clear" w:pos="644"/>
          <w:tab w:val="num" w:pos="720"/>
        </w:tabs>
        <w:suppressAutoHyphens w:val="0"/>
        <w:ind w:left="720"/>
        <w:jc w:val="both"/>
        <w:rPr>
          <w:rFonts w:ascii="EHUSans" w:hAnsi="EHUSans"/>
          <w:sz w:val="22"/>
          <w:szCs w:val="22"/>
        </w:rPr>
      </w:pPr>
      <w:r>
        <w:rPr>
          <w:rFonts w:ascii="EHUSans" w:hAnsi="EHUSans"/>
          <w:sz w:val="22"/>
        </w:rPr>
        <w:t>Edozein arrazoirengatik, gripearen aurkako txertoa hartu eta egun gutxira odol analisi bat egingo badizute. Berriki txertoa jaso duten pertsona batzuen odol analisietan, GIB, HTLV-1, iraupen laburreko C hepatitisa eta beste proba batzuen emaitza faltsu positiboak ikusi dira.</w:t>
      </w:r>
    </w:p>
    <w:p w:rsidR="006A2C8E" w:rsidRPr="009D189D" w:rsidRDefault="006A2C8E" w:rsidP="006A2C8E">
      <w:pPr>
        <w:widowControl/>
        <w:numPr>
          <w:ilvl w:val="0"/>
          <w:numId w:val="2"/>
        </w:numPr>
        <w:tabs>
          <w:tab w:val="clear" w:pos="644"/>
          <w:tab w:val="num" w:pos="720"/>
        </w:tabs>
        <w:suppressAutoHyphens w:val="0"/>
        <w:ind w:left="720"/>
        <w:jc w:val="both"/>
        <w:rPr>
          <w:rFonts w:ascii="EHUSans" w:hAnsi="EHUSans"/>
          <w:sz w:val="22"/>
          <w:szCs w:val="22"/>
        </w:rPr>
      </w:pPr>
      <w:r>
        <w:rPr>
          <w:rFonts w:ascii="EHUSans" w:hAnsi="EHUSans"/>
          <w:sz w:val="22"/>
        </w:rPr>
        <w:t>Koagulazio arazoren bat baduzu edo ubeldurak erraz agertzen bazaizkizu.</w:t>
      </w:r>
    </w:p>
    <w:p w:rsidR="00606AD8" w:rsidRPr="009D189D" w:rsidRDefault="00606AD8" w:rsidP="00606AD8">
      <w:pPr>
        <w:jc w:val="both"/>
        <w:rPr>
          <w:rFonts w:ascii="EHUSans" w:hAnsi="EHUSans"/>
          <w:b/>
          <w:sz w:val="22"/>
          <w:szCs w:val="22"/>
        </w:rPr>
      </w:pPr>
    </w:p>
    <w:p w:rsidR="00606AD8" w:rsidRPr="009D189D" w:rsidRDefault="00606AD8" w:rsidP="00606AD8">
      <w:pPr>
        <w:jc w:val="both"/>
        <w:rPr>
          <w:rFonts w:ascii="EHUSans" w:hAnsi="EHUSans"/>
          <w:b/>
          <w:sz w:val="22"/>
          <w:szCs w:val="22"/>
        </w:rPr>
      </w:pPr>
      <w:r>
        <w:rPr>
          <w:rFonts w:ascii="EHUSans" w:hAnsi="EHUSans"/>
          <w:b/>
          <w:sz w:val="22"/>
        </w:rPr>
        <w:t>Haurdunaldia eta edoskitzaroa</w:t>
      </w:r>
    </w:p>
    <w:p w:rsidR="00606AD8" w:rsidRPr="009D189D" w:rsidRDefault="00606AD8" w:rsidP="009370A6">
      <w:pPr>
        <w:jc w:val="both"/>
        <w:rPr>
          <w:rFonts w:ascii="EHUSans" w:hAnsi="EHUSans"/>
          <w:sz w:val="22"/>
          <w:szCs w:val="22"/>
        </w:rPr>
      </w:pPr>
      <w:r>
        <w:rPr>
          <w:rFonts w:ascii="EHUSans" w:hAnsi="EHUSans"/>
          <w:sz w:val="22"/>
        </w:rPr>
        <w:t>Haurdun bazaude, haurdun egon zaitezkeela uste baduzu edo haurdun geratzeko asmoa badaukazu, hitz egin zure medikuarekin. Gripearen aurkako txertoak haurdunaldiaren fase guztietan eman daitezke, baina, ahal dela, haurdunaldiaren lehen hiruhilekoaren ondoren.</w:t>
      </w:r>
    </w:p>
    <w:p w:rsidR="000356B9" w:rsidRPr="009D189D" w:rsidRDefault="000356B9" w:rsidP="00606AD8">
      <w:pPr>
        <w:jc w:val="both"/>
        <w:rPr>
          <w:rFonts w:ascii="EHUSans" w:hAnsi="EHUSans"/>
          <w:sz w:val="22"/>
          <w:szCs w:val="22"/>
        </w:rPr>
      </w:pPr>
    </w:p>
    <w:p w:rsidR="00606AD8" w:rsidRPr="009D189D" w:rsidRDefault="00606AD8" w:rsidP="00606AD8">
      <w:pPr>
        <w:jc w:val="both"/>
        <w:rPr>
          <w:rFonts w:ascii="EHUSans" w:hAnsi="EHUSans"/>
          <w:b/>
          <w:sz w:val="22"/>
          <w:szCs w:val="22"/>
        </w:rPr>
      </w:pPr>
      <w:r>
        <w:rPr>
          <w:rFonts w:ascii="EHUSans" w:hAnsi="EHUSans"/>
          <w:b/>
          <w:sz w:val="22"/>
        </w:rPr>
        <w:t>Gidatzea eta makinak erabiltzea</w:t>
      </w:r>
    </w:p>
    <w:p w:rsidR="00606AD8" w:rsidRPr="009D189D" w:rsidRDefault="00606AD8" w:rsidP="00606AD8">
      <w:pPr>
        <w:spacing w:after="100"/>
        <w:jc w:val="both"/>
        <w:rPr>
          <w:rFonts w:ascii="EHUSans" w:hAnsi="EHUSans"/>
          <w:sz w:val="22"/>
          <w:szCs w:val="22"/>
        </w:rPr>
      </w:pPr>
      <w:r>
        <w:rPr>
          <w:rFonts w:ascii="EHUSans" w:hAnsi="EHUSans"/>
          <w:sz w:val="22"/>
        </w:rPr>
        <w:t xml:space="preserve">FLUARIX </w:t>
      </w:r>
      <w:proofErr w:type="spellStart"/>
      <w:r>
        <w:rPr>
          <w:rFonts w:ascii="EHUSans" w:hAnsi="EHUSans"/>
          <w:sz w:val="22"/>
        </w:rPr>
        <w:t>TETRAk</w:t>
      </w:r>
      <w:proofErr w:type="spellEnd"/>
      <w:r>
        <w:rPr>
          <w:rFonts w:ascii="EHUSans" w:hAnsi="EHUSans"/>
          <w:sz w:val="22"/>
        </w:rPr>
        <w:t xml:space="preserve"> gidatzeko eta makinak erabiltzeko gaitasunean duen eragina nulua edo hutsala </w:t>
      </w:r>
      <w:r>
        <w:rPr>
          <w:rFonts w:ascii="EHUSans" w:hAnsi="EHUSans"/>
          <w:sz w:val="22"/>
        </w:rPr>
        <w:lastRenderedPageBreak/>
        <w:t>da.</w:t>
      </w:r>
    </w:p>
    <w:p w:rsidR="000356B9" w:rsidRPr="009D189D" w:rsidRDefault="000356B9" w:rsidP="00606AD8">
      <w:pPr>
        <w:spacing w:after="180"/>
        <w:jc w:val="both"/>
        <w:rPr>
          <w:rFonts w:ascii="EHUSans" w:hAnsi="EHUSans"/>
          <w:b/>
          <w:sz w:val="22"/>
          <w:szCs w:val="22"/>
        </w:rPr>
      </w:pPr>
    </w:p>
    <w:p w:rsidR="000356B9" w:rsidRPr="009D189D" w:rsidRDefault="00606AD8" w:rsidP="000356B9">
      <w:pPr>
        <w:spacing w:after="180"/>
        <w:jc w:val="both"/>
        <w:rPr>
          <w:rFonts w:ascii="EHUSans" w:hAnsi="EHUSans"/>
          <w:b/>
          <w:sz w:val="26"/>
          <w:szCs w:val="26"/>
        </w:rPr>
      </w:pPr>
      <w:r>
        <w:rPr>
          <w:rFonts w:ascii="EHUSans" w:hAnsi="EHUSans"/>
          <w:b/>
          <w:sz w:val="26"/>
        </w:rPr>
        <w:t>IZAN DITZAKEEN ONDORIO KALTEGARRIAK</w:t>
      </w:r>
    </w:p>
    <w:p w:rsidR="00645188" w:rsidRPr="009D189D" w:rsidRDefault="00645188" w:rsidP="000356B9">
      <w:pPr>
        <w:spacing w:after="180"/>
        <w:jc w:val="both"/>
        <w:rPr>
          <w:rFonts w:ascii="EHUSans" w:hAnsi="EHUSans"/>
          <w:sz w:val="22"/>
          <w:szCs w:val="22"/>
        </w:rPr>
      </w:pPr>
      <w:r>
        <w:rPr>
          <w:rFonts w:ascii="EHUSans" w:hAnsi="EHUSans"/>
          <w:sz w:val="22"/>
        </w:rPr>
        <w:t>Medikamentu guztiek bezalaxe, ondorio kaltegarriak izan ditzake; baina ez zaie pertsona guztiei gertatzen.</w:t>
      </w:r>
    </w:p>
    <w:p w:rsidR="006A2C8E" w:rsidRPr="009D189D" w:rsidRDefault="006A2C8E" w:rsidP="000356B9">
      <w:pPr>
        <w:spacing w:after="180"/>
        <w:jc w:val="both"/>
        <w:rPr>
          <w:rFonts w:ascii="EHUSans" w:hAnsi="EHUSans"/>
          <w:sz w:val="22"/>
          <w:szCs w:val="22"/>
        </w:rPr>
      </w:pPr>
      <w:r>
        <w:rPr>
          <w:rFonts w:ascii="EHUSans" w:hAnsi="EHUSans"/>
          <w:sz w:val="22"/>
        </w:rPr>
        <w:t>18 urteko edo gehiagoko helduengan gertatutako ondorio kaltegarriak.</w:t>
      </w:r>
    </w:p>
    <w:p w:rsidR="00645188" w:rsidRPr="009D189D" w:rsidRDefault="006A2C8E" w:rsidP="00C51119">
      <w:pPr>
        <w:jc w:val="both"/>
        <w:rPr>
          <w:rFonts w:ascii="EHUSans" w:hAnsi="EHUSans"/>
          <w:sz w:val="22"/>
          <w:szCs w:val="22"/>
        </w:rPr>
      </w:pPr>
      <w:r>
        <w:rPr>
          <w:rFonts w:ascii="EHUSans" w:hAnsi="EHUSans"/>
          <w:b/>
          <w:bCs/>
          <w:sz w:val="22"/>
        </w:rPr>
        <w:t>Oso ohikoak</w:t>
      </w:r>
      <w:r>
        <w:rPr>
          <w:rFonts w:ascii="EHUSans" w:hAnsi="EHUSans"/>
          <w:sz w:val="22"/>
        </w:rPr>
        <w:t xml:space="preserve"> (txertoaren 10 dositik 1ekin baino gehiagorekin gerta daitezke): </w:t>
      </w:r>
    </w:p>
    <w:p w:rsidR="006A2C8E" w:rsidRPr="009D189D" w:rsidRDefault="006A2C8E" w:rsidP="00645188">
      <w:pPr>
        <w:jc w:val="both"/>
        <w:rPr>
          <w:rFonts w:ascii="EHUSans" w:hAnsi="EHUSans"/>
          <w:sz w:val="22"/>
          <w:szCs w:val="22"/>
        </w:rPr>
      </w:pPr>
      <w:r>
        <w:rPr>
          <w:rFonts w:ascii="EHUSans" w:hAnsi="EHUSans"/>
          <w:sz w:val="22"/>
        </w:rPr>
        <w:t>Erreakzio lokalak: mina. Nekea. Muskuluetako mina.</w:t>
      </w:r>
    </w:p>
    <w:p w:rsidR="00645188" w:rsidRPr="009D189D" w:rsidRDefault="00645188" w:rsidP="00645188">
      <w:pPr>
        <w:jc w:val="both"/>
        <w:rPr>
          <w:rFonts w:ascii="EHUSans" w:hAnsi="EHUSans"/>
          <w:sz w:val="22"/>
          <w:szCs w:val="22"/>
        </w:rPr>
      </w:pPr>
    </w:p>
    <w:p w:rsidR="00645188" w:rsidRPr="009D189D" w:rsidRDefault="00645188" w:rsidP="00645188">
      <w:pPr>
        <w:jc w:val="both"/>
        <w:rPr>
          <w:rFonts w:ascii="EHUSans" w:hAnsi="EHUSans"/>
          <w:sz w:val="22"/>
          <w:szCs w:val="22"/>
        </w:rPr>
      </w:pPr>
      <w:r>
        <w:rPr>
          <w:rFonts w:ascii="EHUSans" w:hAnsi="EHUSans"/>
          <w:b/>
          <w:bCs/>
          <w:sz w:val="22"/>
        </w:rPr>
        <w:t>Ohikoak</w:t>
      </w:r>
      <w:r>
        <w:rPr>
          <w:rFonts w:ascii="EHUSans" w:hAnsi="EHUSans"/>
          <w:sz w:val="22"/>
        </w:rPr>
        <w:t xml:space="preserve"> (txertoaren 10 dositik 1ekin ere gerta daitezke):</w:t>
      </w:r>
    </w:p>
    <w:p w:rsidR="00645188" w:rsidRPr="009D189D" w:rsidRDefault="00645188" w:rsidP="00645188">
      <w:pPr>
        <w:jc w:val="both"/>
        <w:rPr>
          <w:rFonts w:ascii="EHUSans" w:hAnsi="EHUSans"/>
          <w:sz w:val="22"/>
          <w:szCs w:val="22"/>
        </w:rPr>
      </w:pPr>
      <w:r>
        <w:rPr>
          <w:rFonts w:ascii="EHUSans" w:hAnsi="EHUSans"/>
          <w:sz w:val="22"/>
        </w:rPr>
        <w:t>Buruko mina. Goragalea, beherakoa, gorakoak, sabeleko mina. Artikulazioetako mina. Sukarra, hotzikarak. Erreakzio lokalak: gorritzea, hantura.</w:t>
      </w:r>
    </w:p>
    <w:p w:rsidR="00C51119" w:rsidRPr="009D189D" w:rsidRDefault="00C51119" w:rsidP="00645188">
      <w:pPr>
        <w:jc w:val="both"/>
        <w:rPr>
          <w:rFonts w:ascii="EHUSans" w:hAnsi="EHUSans"/>
          <w:sz w:val="22"/>
          <w:szCs w:val="22"/>
        </w:rPr>
      </w:pPr>
    </w:p>
    <w:p w:rsidR="00C51119" w:rsidRPr="009D189D" w:rsidRDefault="00C51119" w:rsidP="00645188">
      <w:pPr>
        <w:jc w:val="both"/>
        <w:rPr>
          <w:rFonts w:ascii="EHUSans" w:hAnsi="EHUSans"/>
          <w:sz w:val="22"/>
          <w:szCs w:val="22"/>
        </w:rPr>
      </w:pPr>
      <w:r>
        <w:rPr>
          <w:rFonts w:ascii="EHUSans" w:hAnsi="EHUSans"/>
          <w:b/>
          <w:bCs/>
          <w:sz w:val="22"/>
        </w:rPr>
        <w:t>Ez oso ohikoak</w:t>
      </w:r>
      <w:r>
        <w:rPr>
          <w:rFonts w:ascii="EHUSans" w:hAnsi="EHUSans"/>
          <w:sz w:val="22"/>
        </w:rPr>
        <w:t xml:space="preserve"> (txertoaren 100 dositik 1ekin ere gerta daitezke):</w:t>
      </w:r>
    </w:p>
    <w:p w:rsidR="00C51119" w:rsidRPr="009D189D" w:rsidRDefault="00C51119" w:rsidP="00C51119">
      <w:pPr>
        <w:jc w:val="both"/>
        <w:rPr>
          <w:rFonts w:ascii="EHUSans" w:hAnsi="EHUSans"/>
          <w:sz w:val="22"/>
          <w:szCs w:val="22"/>
        </w:rPr>
      </w:pPr>
      <w:r>
        <w:rPr>
          <w:rFonts w:ascii="EHUSans" w:hAnsi="EHUSans"/>
          <w:sz w:val="22"/>
        </w:rPr>
        <w:t>Ubeldura (hematomak), azkura (</w:t>
      </w:r>
      <w:proofErr w:type="spellStart"/>
      <w:r>
        <w:rPr>
          <w:rFonts w:ascii="EHUSans" w:hAnsi="EHUSans"/>
          <w:sz w:val="22"/>
        </w:rPr>
        <w:t>pruritoa</w:t>
      </w:r>
      <w:proofErr w:type="spellEnd"/>
      <w:r>
        <w:rPr>
          <w:rFonts w:ascii="EHUSans" w:hAnsi="EHUSans"/>
          <w:sz w:val="22"/>
        </w:rPr>
        <w:t>) txertoa jartzen den eremuaren inguruan. Zorabioa.</w:t>
      </w:r>
    </w:p>
    <w:p w:rsidR="00C51119" w:rsidRPr="009D189D" w:rsidRDefault="00C51119" w:rsidP="00C51119">
      <w:pPr>
        <w:jc w:val="both"/>
        <w:rPr>
          <w:rFonts w:ascii="EHUSans" w:hAnsi="EHUSans"/>
          <w:sz w:val="22"/>
          <w:szCs w:val="22"/>
        </w:rPr>
      </w:pPr>
    </w:p>
    <w:p w:rsidR="00C51119" w:rsidRPr="009D189D" w:rsidRDefault="00C51119" w:rsidP="00C51119">
      <w:pPr>
        <w:jc w:val="both"/>
        <w:rPr>
          <w:rFonts w:ascii="EHUSans" w:hAnsi="EHUSans"/>
          <w:sz w:val="22"/>
          <w:szCs w:val="22"/>
        </w:rPr>
      </w:pPr>
      <w:r>
        <w:rPr>
          <w:rFonts w:ascii="EHUSans" w:hAnsi="EHUSans"/>
          <w:sz w:val="22"/>
        </w:rPr>
        <w:t>Erreakzio horiek 1-2 egunetan desagertzen dira normalean, tratamendurik gabe.</w:t>
      </w:r>
    </w:p>
    <w:p w:rsidR="00C51119" w:rsidRPr="009D189D" w:rsidRDefault="00C51119" w:rsidP="00C51119">
      <w:pPr>
        <w:jc w:val="both"/>
        <w:rPr>
          <w:rFonts w:ascii="EHUSans" w:hAnsi="EHUSans"/>
          <w:sz w:val="22"/>
          <w:szCs w:val="22"/>
        </w:rPr>
      </w:pPr>
    </w:p>
    <w:p w:rsidR="00C51119" w:rsidRPr="009D189D" w:rsidRDefault="00C51119" w:rsidP="00C51119">
      <w:pPr>
        <w:jc w:val="both"/>
        <w:rPr>
          <w:rFonts w:ascii="EHUSans" w:hAnsi="EHUSans"/>
          <w:b/>
          <w:sz w:val="22"/>
          <w:szCs w:val="22"/>
        </w:rPr>
      </w:pPr>
      <w:r>
        <w:rPr>
          <w:rFonts w:ascii="EHUSans" w:hAnsi="EHUSans"/>
          <w:b/>
          <w:sz w:val="22"/>
        </w:rPr>
        <w:t>Kontrako efektuak jakinaraztea</w:t>
      </w:r>
    </w:p>
    <w:p w:rsidR="00C51119" w:rsidRPr="009D189D" w:rsidRDefault="00C51119" w:rsidP="00C51119">
      <w:pPr>
        <w:jc w:val="both"/>
        <w:rPr>
          <w:rFonts w:ascii="EHUSans" w:hAnsi="EHUSans"/>
          <w:b/>
          <w:sz w:val="22"/>
          <w:szCs w:val="22"/>
        </w:rPr>
      </w:pPr>
    </w:p>
    <w:p w:rsidR="00C51119" w:rsidRPr="009D189D" w:rsidRDefault="00C51119" w:rsidP="00C51119">
      <w:pPr>
        <w:jc w:val="both"/>
        <w:rPr>
          <w:rFonts w:ascii="EHUSans" w:hAnsi="EHUSans"/>
          <w:sz w:val="22"/>
          <w:szCs w:val="22"/>
        </w:rPr>
      </w:pPr>
      <w:r>
        <w:rPr>
          <w:rFonts w:ascii="EHUSans" w:hAnsi="EHUSans"/>
          <w:sz w:val="22"/>
        </w:rPr>
        <w:t xml:space="preserve">Kontrako efekturen bat izanez gero, jakinarazi medikuari. Halaber, zuzenean jakinaraz ditzakezu Giza Erabilerako Medikamentuen </w:t>
      </w:r>
      <w:proofErr w:type="spellStart"/>
      <w:r>
        <w:rPr>
          <w:rFonts w:ascii="EHUSans" w:hAnsi="EHUSans"/>
          <w:sz w:val="22"/>
        </w:rPr>
        <w:t>Farmakozaintzako</w:t>
      </w:r>
      <w:proofErr w:type="spellEnd"/>
      <w:r>
        <w:rPr>
          <w:rFonts w:ascii="EHUSans" w:hAnsi="EHUSans"/>
          <w:sz w:val="22"/>
        </w:rPr>
        <w:t xml:space="preserve"> Espainiako Sistemaren bidez: www.notificaRAM.</w:t>
      </w:r>
      <w:proofErr w:type="spellStart"/>
      <w:r>
        <w:rPr>
          <w:rFonts w:ascii="EHUSans" w:hAnsi="EHUSans"/>
          <w:sz w:val="22"/>
        </w:rPr>
        <w:t>es</w:t>
      </w:r>
      <w:proofErr w:type="spellEnd"/>
      <w:r>
        <w:rPr>
          <w:rFonts w:ascii="EHUSans" w:hAnsi="EHUSans"/>
          <w:sz w:val="22"/>
        </w:rPr>
        <w:t>. Kontrako efektuak jakinarazita, medikamentu honen segurtasunari buruzko informazio gehiago ematen lagundu dezakezu.</w:t>
      </w:r>
    </w:p>
    <w:p w:rsidR="00606AD8" w:rsidRPr="009D189D" w:rsidRDefault="00606AD8" w:rsidP="00606AD8">
      <w:pPr>
        <w:jc w:val="both"/>
        <w:rPr>
          <w:rFonts w:ascii="EHUSans" w:hAnsi="EHUSans"/>
          <w:sz w:val="22"/>
          <w:szCs w:val="22"/>
        </w:rPr>
      </w:pPr>
    </w:p>
    <w:p w:rsidR="00606AD8" w:rsidRPr="00680BB2" w:rsidRDefault="00606AD8" w:rsidP="00606AD8">
      <w:pPr>
        <w:rPr>
          <w:rFonts w:ascii="EHUSans" w:hAnsi="EHUSans"/>
          <w:sz w:val="22"/>
          <w:szCs w:val="22"/>
        </w:rPr>
      </w:pPr>
    </w:p>
    <w:p w:rsidR="00606AD8" w:rsidRPr="009D189D" w:rsidRDefault="00606AD8" w:rsidP="00606AD8">
      <w:pPr>
        <w:rPr>
          <w:rFonts w:ascii="EHUSans" w:hAnsi="EHUSans"/>
          <w:b/>
          <w:sz w:val="22"/>
          <w:szCs w:val="22"/>
        </w:rPr>
      </w:pPr>
      <w:r>
        <w:rPr>
          <w:rFonts w:ascii="EHUSans" w:hAnsi="EHUSans"/>
          <w:b/>
          <w:sz w:val="22"/>
        </w:rPr>
        <w:t xml:space="preserve">TXERTOA JARTZEKO ETA DATU PERTSONALAK ERABILTZEKO BAIMENA: </w:t>
      </w:r>
    </w:p>
    <w:p w:rsidR="000356B9" w:rsidRPr="009D189D" w:rsidRDefault="000356B9" w:rsidP="00606AD8">
      <w:pPr>
        <w:rPr>
          <w:rFonts w:ascii="EHUSans" w:hAnsi="EHUSans"/>
          <w:b/>
          <w:sz w:val="22"/>
          <w:szCs w:val="22"/>
        </w:rPr>
      </w:pPr>
    </w:p>
    <w:p w:rsidR="00606AD8" w:rsidRPr="009D189D" w:rsidRDefault="00606AD8" w:rsidP="00606AD8">
      <w:pPr>
        <w:rPr>
          <w:rFonts w:ascii="EHUSans" w:hAnsi="EHUSans"/>
          <w:sz w:val="22"/>
          <w:szCs w:val="22"/>
        </w:rPr>
      </w:pPr>
    </w:p>
    <w:p w:rsidR="00606AD8" w:rsidRPr="009D189D" w:rsidRDefault="00606AD8" w:rsidP="00606AD8">
      <w:pPr>
        <w:autoSpaceDE w:val="0"/>
        <w:autoSpaceDN w:val="0"/>
        <w:adjustRightInd w:val="0"/>
        <w:outlineLvl w:val="2"/>
        <w:rPr>
          <w:rFonts w:ascii="EHUSans" w:hAnsi="EHUSans" w:cs="Arial"/>
          <w:bCs/>
          <w:sz w:val="22"/>
          <w:szCs w:val="22"/>
        </w:rPr>
      </w:pPr>
      <w:proofErr w:type="spellStart"/>
      <w:r>
        <w:rPr>
          <w:rFonts w:ascii="EHUSans" w:hAnsi="EHUSans"/>
          <w:sz w:val="22"/>
        </w:rPr>
        <w:t>…………………………………………………………………………….………………………………………………</w:t>
      </w:r>
      <w:proofErr w:type="spellEnd"/>
      <w:r>
        <w:rPr>
          <w:rFonts w:ascii="EHUSans" w:hAnsi="EHUSans"/>
          <w:sz w:val="22"/>
        </w:rPr>
        <w:t>...</w:t>
      </w:r>
      <w:proofErr w:type="spellStart"/>
      <w:r>
        <w:rPr>
          <w:rFonts w:ascii="EHUSans" w:hAnsi="EHUSans"/>
          <w:sz w:val="22"/>
        </w:rPr>
        <w:t>…</w:t>
      </w:r>
      <w:r>
        <w:rPr>
          <w:rFonts w:ascii="EHUSans" w:hAnsi="EHUSans"/>
          <w:b/>
          <w:sz w:val="22"/>
        </w:rPr>
        <w:t>jaun/andrea</w:t>
      </w:r>
      <w:proofErr w:type="spellEnd"/>
      <w:r>
        <w:rPr>
          <w:rFonts w:ascii="EHUSans" w:hAnsi="EHUSans"/>
          <w:sz w:val="22"/>
        </w:rPr>
        <w:t xml:space="preserve">, </w:t>
      </w:r>
      <w:r>
        <w:rPr>
          <w:rFonts w:ascii="EHUSans" w:hAnsi="EHUSans"/>
          <w:b/>
          <w:sz w:val="22"/>
        </w:rPr>
        <w:t xml:space="preserve">NAN zenbaki hau </w:t>
      </w:r>
      <w:proofErr w:type="spellStart"/>
      <w:r>
        <w:rPr>
          <w:rFonts w:ascii="EHUSans" w:hAnsi="EHUSans"/>
          <w:b/>
          <w:sz w:val="22"/>
        </w:rPr>
        <w:t>duena:</w:t>
      </w:r>
      <w:r>
        <w:rPr>
          <w:rFonts w:ascii="EHUSans" w:hAnsi="EHUSans"/>
          <w:sz w:val="22"/>
        </w:rPr>
        <w:t>…………………..………………</w:t>
      </w:r>
      <w:proofErr w:type="spellEnd"/>
    </w:p>
    <w:p w:rsidR="00606AD8" w:rsidRPr="009D189D" w:rsidRDefault="00606AD8" w:rsidP="00606AD8">
      <w:pPr>
        <w:autoSpaceDE w:val="0"/>
        <w:autoSpaceDN w:val="0"/>
        <w:adjustRightInd w:val="0"/>
        <w:outlineLvl w:val="2"/>
        <w:rPr>
          <w:rFonts w:ascii="EHUSans" w:hAnsi="EHUSans" w:cs="Arial"/>
          <w:b/>
          <w:bCs/>
          <w:sz w:val="22"/>
          <w:szCs w:val="22"/>
        </w:rPr>
      </w:pPr>
    </w:p>
    <w:p w:rsidR="000356B9" w:rsidRDefault="000356B9" w:rsidP="000356B9">
      <w:pPr>
        <w:autoSpaceDE w:val="0"/>
        <w:autoSpaceDN w:val="0"/>
        <w:adjustRightInd w:val="0"/>
        <w:outlineLvl w:val="2"/>
        <w:rPr>
          <w:rFonts w:ascii="EHUSans" w:hAnsi="EHUSans" w:cs="Arial"/>
          <w:sz w:val="22"/>
          <w:szCs w:val="22"/>
        </w:rPr>
      </w:pPr>
      <w:r>
        <w:rPr>
          <w:rFonts w:ascii="EHUSans" w:hAnsi="EHUSans"/>
          <w:sz w:val="22"/>
        </w:rPr>
        <w:t xml:space="preserve">Hau adierazten dut: </w:t>
      </w:r>
    </w:p>
    <w:p w:rsidR="00E72BFD" w:rsidRDefault="00E72BFD" w:rsidP="000356B9">
      <w:pPr>
        <w:autoSpaceDE w:val="0"/>
        <w:autoSpaceDN w:val="0"/>
        <w:adjustRightInd w:val="0"/>
        <w:outlineLvl w:val="2"/>
        <w:rPr>
          <w:rFonts w:ascii="EHUSans" w:hAnsi="EHUSans" w:cs="Arial"/>
          <w:sz w:val="22"/>
          <w:szCs w:val="22"/>
        </w:rPr>
      </w:pPr>
    </w:p>
    <w:p w:rsidR="00E72BFD" w:rsidRPr="00E72BFD" w:rsidRDefault="00E72BFD" w:rsidP="00E72BFD">
      <w:pPr>
        <w:autoSpaceDE w:val="0"/>
        <w:autoSpaceDN w:val="0"/>
        <w:spacing w:before="120" w:after="120"/>
        <w:rPr>
          <w:rFonts w:ascii="EHUSans" w:eastAsiaTheme="minorHAnsi" w:hAnsi="EHUSans"/>
          <w:sz w:val="22"/>
          <w:szCs w:val="22"/>
        </w:rPr>
      </w:pPr>
      <w:proofErr w:type="spellStart"/>
      <w:r>
        <w:rPr>
          <w:rFonts w:ascii="EHUSans" w:hAnsi="EHUSans"/>
        </w:rPr>
        <w:t>Fluarix</w:t>
      </w:r>
      <w:proofErr w:type="spellEnd"/>
      <w:r>
        <w:rPr>
          <w:rFonts w:ascii="EHUSans" w:hAnsi="EHUSans"/>
        </w:rPr>
        <w:t xml:space="preserve"> </w:t>
      </w:r>
      <w:proofErr w:type="spellStart"/>
      <w:r>
        <w:rPr>
          <w:rFonts w:ascii="EHUSans" w:hAnsi="EHUSans"/>
        </w:rPr>
        <w:t>Tetra</w:t>
      </w:r>
      <w:proofErr w:type="spellEnd"/>
      <w:r>
        <w:rPr>
          <w:rFonts w:ascii="EHUSans" w:hAnsi="EHUSans"/>
        </w:rPr>
        <w:t xml:space="preserve"> ® gripearen aurkako txertoari buruzko informazioa eman didate eta ulertu dut.</w:t>
      </w:r>
    </w:p>
    <w:p w:rsidR="00E72BFD" w:rsidRPr="00E72BFD" w:rsidRDefault="00E72BFD" w:rsidP="00E72BFD">
      <w:pPr>
        <w:autoSpaceDE w:val="0"/>
        <w:autoSpaceDN w:val="0"/>
        <w:spacing w:before="120" w:after="120"/>
        <w:ind w:left="708"/>
        <w:rPr>
          <w:rFonts w:ascii="EHUSans" w:hAnsi="EHUSans"/>
        </w:rPr>
      </w:pPr>
      <w:r>
        <w:rPr>
          <w:rFonts w:ascii="Wingdings" w:hAnsi="Wingdings"/>
        </w:rPr>
        <w:t></w:t>
      </w:r>
      <w:r>
        <w:rPr>
          <w:rFonts w:ascii="EHUSans" w:hAnsi="EHUSans"/>
        </w:rPr>
        <w:t>ONARTZEN DUT txertoa jartzea</w:t>
      </w:r>
    </w:p>
    <w:p w:rsidR="00E72BFD" w:rsidRPr="00E72BFD" w:rsidRDefault="00E72BFD" w:rsidP="00E72BFD">
      <w:pPr>
        <w:autoSpaceDE w:val="0"/>
        <w:autoSpaceDN w:val="0"/>
        <w:spacing w:before="120" w:after="120"/>
        <w:ind w:left="708"/>
        <w:rPr>
          <w:rFonts w:ascii="EHUSans" w:hAnsi="EHUSans"/>
        </w:rPr>
      </w:pPr>
      <w:r>
        <w:rPr>
          <w:rFonts w:ascii="Wingdings" w:hAnsi="Wingdings"/>
        </w:rPr>
        <w:t></w:t>
      </w:r>
      <w:r>
        <w:rPr>
          <w:rFonts w:ascii="EHUSans" w:hAnsi="EHUSans"/>
        </w:rPr>
        <w:t xml:space="preserve">Baimena ematen dut aurtengo gripearen aurkako txertaketaren datuak, behar-beharrezkoak, Osakidetzari jakinarazteko, nire historia kliniko </w:t>
      </w:r>
      <w:proofErr w:type="spellStart"/>
      <w:r>
        <w:rPr>
          <w:rFonts w:ascii="EHUSans" w:hAnsi="EHUSans"/>
        </w:rPr>
        <w:t>asistentziala</w:t>
      </w:r>
      <w:proofErr w:type="spellEnd"/>
      <w:r>
        <w:rPr>
          <w:rFonts w:ascii="EHUSans" w:hAnsi="EHUSans"/>
        </w:rPr>
        <w:t xml:space="preserve"> eguneratzeko eta azterlan </w:t>
      </w:r>
      <w:proofErr w:type="spellStart"/>
      <w:r>
        <w:rPr>
          <w:rFonts w:ascii="EHUSans" w:hAnsi="EHUSans"/>
        </w:rPr>
        <w:t>epidemiologikoak</w:t>
      </w:r>
      <w:proofErr w:type="spellEnd"/>
      <w:r>
        <w:rPr>
          <w:rFonts w:ascii="EHUSans" w:hAnsi="EHUSans"/>
        </w:rPr>
        <w:t xml:space="preserve"> eta </w:t>
      </w:r>
      <w:proofErr w:type="spellStart"/>
      <w:r>
        <w:rPr>
          <w:rFonts w:ascii="EHUSans" w:hAnsi="EHUSans"/>
        </w:rPr>
        <w:t>farmakozaintzakoak</w:t>
      </w:r>
      <w:proofErr w:type="spellEnd"/>
      <w:r>
        <w:rPr>
          <w:rFonts w:ascii="EHUSans" w:hAnsi="EHUSans"/>
        </w:rPr>
        <w:t xml:space="preserve"> errazteko.</w:t>
      </w:r>
    </w:p>
    <w:p w:rsidR="00211402" w:rsidRPr="009D189D" w:rsidRDefault="00211402" w:rsidP="00211402">
      <w:pPr>
        <w:autoSpaceDE w:val="0"/>
        <w:autoSpaceDN w:val="0"/>
        <w:adjustRightInd w:val="0"/>
        <w:outlineLvl w:val="2"/>
        <w:rPr>
          <w:rFonts w:ascii="EHUSans" w:hAnsi="EHUSans" w:cs="Arial"/>
          <w:sz w:val="22"/>
          <w:szCs w:val="22"/>
        </w:rPr>
      </w:pPr>
    </w:p>
    <w:p w:rsidR="00381972" w:rsidRPr="009D189D" w:rsidRDefault="00381972" w:rsidP="00E72BFD">
      <w:pPr>
        <w:autoSpaceDE w:val="0"/>
        <w:autoSpaceDN w:val="0"/>
        <w:adjustRightInd w:val="0"/>
        <w:outlineLvl w:val="2"/>
        <w:rPr>
          <w:rFonts w:ascii="EHUSans" w:hAnsi="EHUSans" w:cs="Arial"/>
          <w:sz w:val="22"/>
          <w:szCs w:val="22"/>
        </w:rPr>
      </w:pPr>
    </w:p>
    <w:p w:rsidR="000356B9" w:rsidRPr="009D189D" w:rsidRDefault="000356B9" w:rsidP="00606AD8">
      <w:pPr>
        <w:rPr>
          <w:rFonts w:ascii="EHUSans" w:hAnsi="EHUSans" w:cs="Arial"/>
          <w:sz w:val="22"/>
          <w:szCs w:val="22"/>
        </w:rPr>
      </w:pPr>
    </w:p>
    <w:p w:rsidR="00606AD8" w:rsidRPr="009D189D" w:rsidRDefault="00381972" w:rsidP="00381972">
      <w:pPr>
        <w:jc w:val="center"/>
        <w:rPr>
          <w:rFonts w:ascii="EHUSans" w:hAnsi="EHUSans"/>
          <w:i/>
          <w:sz w:val="22"/>
          <w:szCs w:val="22"/>
        </w:rPr>
      </w:pPr>
      <w:r>
        <w:rPr>
          <w:rFonts w:ascii="EHUSans" w:hAnsi="EHUSans"/>
          <w:i/>
          <w:sz w:val="22"/>
        </w:rPr>
        <w:t>Data</w:t>
      </w:r>
      <w:r>
        <w:rPr>
          <w:rFonts w:ascii="EHUSans" w:hAnsi="EHUSans"/>
          <w:i/>
          <w:sz w:val="22"/>
        </w:rPr>
        <w:tab/>
      </w:r>
      <w:r>
        <w:rPr>
          <w:rFonts w:ascii="EHUSans" w:hAnsi="EHUSans"/>
          <w:i/>
          <w:sz w:val="22"/>
        </w:rPr>
        <w:tab/>
      </w:r>
      <w:r>
        <w:rPr>
          <w:rFonts w:ascii="EHUSans" w:hAnsi="EHUSans"/>
          <w:i/>
          <w:sz w:val="22"/>
        </w:rPr>
        <w:tab/>
      </w:r>
      <w:r>
        <w:rPr>
          <w:rFonts w:ascii="EHUSans" w:hAnsi="EHUSans"/>
          <w:i/>
          <w:sz w:val="22"/>
        </w:rPr>
        <w:tab/>
      </w:r>
      <w:r>
        <w:rPr>
          <w:rFonts w:ascii="EHUSans" w:hAnsi="EHUSans"/>
          <w:i/>
          <w:sz w:val="22"/>
        </w:rPr>
        <w:tab/>
      </w:r>
      <w:r>
        <w:rPr>
          <w:rFonts w:ascii="EHUSans" w:hAnsi="EHUSans"/>
          <w:i/>
          <w:sz w:val="22"/>
        </w:rPr>
        <w:tab/>
      </w:r>
      <w:r>
        <w:rPr>
          <w:rFonts w:ascii="EHUSans" w:hAnsi="EHUSans"/>
          <w:i/>
          <w:sz w:val="22"/>
        </w:rPr>
        <w:tab/>
      </w:r>
      <w:r>
        <w:rPr>
          <w:rFonts w:ascii="EHUSans" w:hAnsi="EHUSans"/>
          <w:i/>
          <w:sz w:val="22"/>
        </w:rPr>
        <w:tab/>
        <w:t>Sinadura</w:t>
      </w:r>
    </w:p>
    <w:p w:rsidR="00381972" w:rsidRPr="009D189D" w:rsidRDefault="00381972" w:rsidP="00606AD8">
      <w:pPr>
        <w:widowControl/>
        <w:suppressAutoHyphens w:val="0"/>
        <w:spacing w:after="180"/>
        <w:jc w:val="both"/>
        <w:rPr>
          <w:rFonts w:ascii="EHUSans" w:hAnsi="EHUSans"/>
          <w:strike/>
          <w:sz w:val="20"/>
          <w:szCs w:val="20"/>
        </w:rPr>
      </w:pPr>
    </w:p>
    <w:p w:rsidR="000356B9" w:rsidRPr="009D189D" w:rsidRDefault="000356B9" w:rsidP="00606AD8">
      <w:pPr>
        <w:widowControl/>
        <w:suppressAutoHyphens w:val="0"/>
        <w:spacing w:after="180"/>
        <w:jc w:val="both"/>
        <w:rPr>
          <w:rFonts w:ascii="EHUSans" w:hAnsi="EHUSans"/>
          <w:strike/>
          <w:sz w:val="20"/>
          <w:szCs w:val="20"/>
        </w:rPr>
      </w:pPr>
    </w:p>
    <w:p w:rsidR="00BE7AAD" w:rsidRPr="009D189D" w:rsidRDefault="00BE7AAD" w:rsidP="00BE7AAD">
      <w:pPr>
        <w:widowControl/>
        <w:suppressAutoHyphens w:val="0"/>
        <w:spacing w:after="180"/>
        <w:jc w:val="center"/>
        <w:rPr>
          <w:rFonts w:ascii="EHUSans" w:hAnsi="EHUSans"/>
          <w:i/>
          <w:sz w:val="18"/>
          <w:szCs w:val="18"/>
        </w:rPr>
      </w:pPr>
      <w:r>
        <w:rPr>
          <w:rFonts w:ascii="EHUSans" w:hAnsi="EHUSans"/>
          <w:i/>
          <w:sz w:val="18"/>
        </w:rPr>
        <w:t>Entregatu dokumentu hau, ahaztu gabe, txertoa hartzera joaten zarenean.</w:t>
      </w:r>
    </w:p>
    <w:sectPr w:rsidR="00BE7AAD" w:rsidRPr="009D189D" w:rsidSect="006B2B0E">
      <w:headerReference w:type="first" r:id="rId8"/>
      <w:footerReference w:type="first" r:id="rId9"/>
      <w:footnotePr>
        <w:pos w:val="beneathText"/>
      </w:footnotePr>
      <w:pgSz w:w="11905" w:h="16837"/>
      <w:pgMar w:top="454" w:right="567" w:bottom="238" w:left="1134" w:header="72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073" w:rsidRDefault="00BA1073" w:rsidP="00B9427E">
      <w:r>
        <w:separator/>
      </w:r>
    </w:p>
  </w:endnote>
  <w:endnote w:type="continuationSeparator" w:id="0">
    <w:p w:rsidR="00BA1073" w:rsidRDefault="00BA1073" w:rsidP="00B9427E">
      <w:r>
        <w:continuationSeparator/>
      </w:r>
    </w:p>
  </w:endnote>
</w:endnotes>
</file>

<file path=word/fontTable.xml><?xml version="1.0" encoding="utf-8"?>
<w:fonts xmlns:r="http://schemas.openxmlformats.org/officeDocument/2006/relationships" xmlns:w="http://schemas.openxmlformats.org/wordprocessingml/2006/main">
  <w:font w:name="EHUSans">
    <w:panose1 w:val="00000000000000000000"/>
    <w:charset w:val="FF"/>
    <w:family w:val="modern"/>
    <w:notTrueType/>
    <w:pitch w:val="variable"/>
    <w:sig w:usb0="800000A7" w:usb1="40000042" w:usb2="02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center" w:tblpY="12290"/>
      <w:tblOverlap w:val="never"/>
      <w:tblW w:w="10314" w:type="dxa"/>
      <w:tblLayout w:type="fixed"/>
      <w:tblLook w:val="01E0"/>
    </w:tblPr>
    <w:tblGrid>
      <w:gridCol w:w="3182"/>
      <w:gridCol w:w="3182"/>
      <w:gridCol w:w="3950"/>
    </w:tblGrid>
    <w:tr w:rsidR="006B2B0E" w:rsidRPr="0057516F" w:rsidTr="00E72BFD">
      <w:trPr>
        <w:trHeight w:val="68"/>
      </w:trPr>
      <w:tc>
        <w:tcPr>
          <w:tcW w:w="3182" w:type="dxa"/>
          <w:vAlign w:val="bottom"/>
        </w:tcPr>
        <w:p w:rsidR="006B2B0E" w:rsidRPr="0057516F" w:rsidRDefault="006B2B0E" w:rsidP="00E72BFD">
          <w:pPr>
            <w:rPr>
              <w:rFonts w:ascii="Arial" w:hAnsi="Arial" w:cs="Arial"/>
              <w:sz w:val="14"/>
              <w:szCs w:val="14"/>
              <w:lang w:val="es-ES"/>
            </w:rPr>
          </w:pPr>
        </w:p>
      </w:tc>
      <w:tc>
        <w:tcPr>
          <w:tcW w:w="3182" w:type="dxa"/>
        </w:tcPr>
        <w:p w:rsidR="006B2B0E" w:rsidRPr="0057516F" w:rsidRDefault="006B2B0E" w:rsidP="00E72BFD">
          <w:pPr>
            <w:jc w:val="center"/>
            <w:rPr>
              <w:rFonts w:ascii="Arial" w:hAnsi="Arial" w:cs="Arial"/>
              <w:sz w:val="14"/>
              <w:szCs w:val="14"/>
              <w:lang w:val="es-ES"/>
            </w:rPr>
          </w:pPr>
        </w:p>
      </w:tc>
      <w:tc>
        <w:tcPr>
          <w:tcW w:w="3950" w:type="dxa"/>
          <w:vAlign w:val="bottom"/>
        </w:tcPr>
        <w:p w:rsidR="006B2B0E" w:rsidRPr="0057516F" w:rsidRDefault="006B2B0E" w:rsidP="00E72BFD">
          <w:pPr>
            <w:jc w:val="right"/>
            <w:rPr>
              <w:rFonts w:ascii="Arial" w:hAnsi="Arial" w:cs="Arial"/>
              <w:sz w:val="14"/>
              <w:szCs w:val="14"/>
              <w:lang w:val="pt-BR"/>
            </w:rPr>
          </w:pPr>
        </w:p>
      </w:tc>
    </w:tr>
  </w:tbl>
  <w:p w:rsidR="006B2B0E" w:rsidRDefault="006B2B0E" w:rsidP="005633A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073" w:rsidRDefault="00BA1073" w:rsidP="00B9427E">
      <w:r>
        <w:separator/>
      </w:r>
    </w:p>
  </w:footnote>
  <w:footnote w:type="continuationSeparator" w:id="0">
    <w:p w:rsidR="00BA1073" w:rsidRDefault="00BA1073" w:rsidP="00B94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0E" w:rsidRDefault="006B2B0E">
    <w:pPr>
      <w:pStyle w:val="Encabezado"/>
    </w:pPr>
    <w:r>
      <w:rPr>
        <w:noProof/>
        <w:lang w:val="es-ES"/>
      </w:rPr>
      <w:drawing>
        <wp:anchor distT="0" distB="0" distL="114300" distR="114300" simplePos="0" relativeHeight="251661312" behindDoc="1" locked="0" layoutInCell="1" allowOverlap="1">
          <wp:simplePos x="0" y="0"/>
          <wp:positionH relativeFrom="page">
            <wp:align>left</wp:align>
          </wp:positionH>
          <wp:positionV relativeFrom="page">
            <wp:posOffset>0</wp:posOffset>
          </wp:positionV>
          <wp:extent cx="2209800" cy="1409700"/>
          <wp:effectExtent l="19050" t="0" r="0" b="0"/>
          <wp:wrapNone/>
          <wp:docPr id="4" name="Imagen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ax"/>
                  <pic:cNvPicPr>
                    <a:picLocks noChangeAspect="1" noChangeArrowheads="1"/>
                  </pic:cNvPicPr>
                </pic:nvPicPr>
                <pic:blipFill>
                  <a:blip r:embed="rId1"/>
                  <a:srcRect/>
                  <a:stretch>
                    <a:fillRect/>
                  </a:stretch>
                </pic:blipFill>
                <pic:spPr bwMode="auto">
                  <a:xfrm>
                    <a:off x="0" y="0"/>
                    <a:ext cx="2209800" cy="1409700"/>
                  </a:xfrm>
                  <a:prstGeom prst="rect">
                    <a:avLst/>
                  </a:prstGeom>
                  <a:noFill/>
                  <a:ln w="9525">
                    <a:noFill/>
                    <a:miter lim="800000"/>
                    <a:headEnd/>
                    <a:tailEnd/>
                  </a:ln>
                </pic:spPr>
              </pic:pic>
            </a:graphicData>
          </a:graphic>
        </wp:anchor>
      </w:drawing>
    </w:r>
    <w:r w:rsidR="00F71055" w:rsidRPr="00F71055">
      <w:pict>
        <v:shapetype id="_x0000_t202" coordsize="21600,21600" o:spt="202" path="m,l,21600r21600,l21600,xe">
          <v:stroke joinstyle="miter"/>
          <v:path gradientshapeok="t" o:connecttype="rect"/>
        </v:shapetype>
        <v:shape id="Text Box 1" o:spid="_x0000_s4097" type="#_x0000_t202" style="position:absolute;margin-left:314.3pt;margin-top:10.85pt;width:197pt;height:8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" stroked="f">
          <v:textbox>
            <w:txbxContent>
              <w:p w:rsidR="006B2B0E" w:rsidRPr="006645AA" w:rsidRDefault="006B2B0E" w:rsidP="005633AC">
                <w:pPr>
                  <w:jc w:val="right"/>
                  <w:rPr>
                    <w:rFonts w:ascii="EHUSans" w:hAnsi="EHUSans" w:cs="Arial"/>
                    <w:b/>
                    <w:sz w:val="16"/>
                    <w:szCs w:val="16"/>
                  </w:rPr>
                </w:pPr>
                <w:r>
                  <w:rPr>
                    <w:rFonts w:ascii="EHUSans" w:hAnsi="EHUSans"/>
                    <w:b/>
                    <w:sz w:val="16"/>
                  </w:rPr>
                  <w:t>PREBENTZIO ZERBITZUA</w:t>
                </w:r>
              </w:p>
              <w:p w:rsidR="006B2B0E" w:rsidRPr="006645AA" w:rsidRDefault="006B2B0E" w:rsidP="005633AC">
                <w:pPr>
                  <w:jc w:val="right"/>
                  <w:rPr>
                    <w:rFonts w:ascii="EHUSans" w:hAnsi="EHUSans" w:cs="Arial"/>
                    <w:sz w:val="16"/>
                    <w:szCs w:val="16"/>
                    <w:lang w:val="es-ES"/>
                  </w:rPr>
                </w:pPr>
              </w:p>
              <w:p w:rsidR="006B2B0E" w:rsidRPr="006645AA" w:rsidRDefault="006B2B0E" w:rsidP="005633AC">
                <w:pPr>
                  <w:jc w:val="right"/>
                  <w:rPr>
                    <w:rFonts w:ascii="EHUSans" w:hAnsi="EHUSans" w:cs="Arial"/>
                    <w:sz w:val="16"/>
                    <w:szCs w:val="16"/>
                  </w:rPr>
                </w:pPr>
                <w:r>
                  <w:rPr>
                    <w:rFonts w:ascii="EHUSans" w:hAnsi="EHUSans"/>
                    <w:sz w:val="16"/>
                  </w:rPr>
                  <w:t xml:space="preserve">SERVICIO DE </w:t>
                </w:r>
                <w:proofErr w:type="spellStart"/>
                <w:r>
                  <w:rPr>
                    <w:rFonts w:ascii="EHUSans" w:hAnsi="EHUSans"/>
                    <w:sz w:val="16"/>
                  </w:rPr>
                  <w:t>PREVENCIÓN</w:t>
                </w:r>
                <w:proofErr w:type="spellEnd"/>
              </w:p>
              <w:p w:rsidR="006B2B0E" w:rsidRPr="00BC6F7D" w:rsidRDefault="006B2B0E" w:rsidP="005633AC">
                <w:pPr>
                  <w:jc w:val="right"/>
                  <w:rPr>
                    <w:rFonts w:ascii="Arial" w:hAnsi="Arial" w:cs="Arial"/>
                    <w:sz w:val="16"/>
                    <w:szCs w:val="16"/>
                  </w:rPr>
                </w:pPr>
                <w:r>
                  <w:rPr>
                    <w:rFonts w:ascii="Arial" w:hAnsi="Arial"/>
                    <w:sz w:val="16"/>
                  </w:rPr>
                  <w: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56C17"/>
    <w:multiLevelType w:val="hybridMultilevel"/>
    <w:tmpl w:val="34D8D4B0"/>
    <w:lvl w:ilvl="0" w:tplc="CF7C82B8">
      <w:numFmt w:val="bullet"/>
      <w:lvlText w:val="-"/>
      <w:lvlJc w:val="left"/>
      <w:pPr>
        <w:ind w:left="720" w:hanging="360"/>
      </w:pPr>
      <w:rPr>
        <w:rFonts w:ascii="EHUSans" w:eastAsiaTheme="minorHAnsi" w:hAnsi="EHUSans" w:cs="Times New Roman"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DF4542E"/>
    <w:multiLevelType w:val="hybridMultilevel"/>
    <w:tmpl w:val="405C92D6"/>
    <w:lvl w:ilvl="0" w:tplc="83AE1EE2">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30AF5674"/>
    <w:multiLevelType w:val="hybridMultilevel"/>
    <w:tmpl w:val="B97424E6"/>
    <w:lvl w:ilvl="0" w:tplc="D58A9B6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22458BB"/>
    <w:multiLevelType w:val="hybridMultilevel"/>
    <w:tmpl w:val="B1823774"/>
    <w:lvl w:ilvl="0" w:tplc="83AE1E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2CA23DE"/>
    <w:multiLevelType w:val="hybridMultilevel"/>
    <w:tmpl w:val="4DC6FB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9274FF0"/>
    <w:multiLevelType w:val="hybridMultilevel"/>
    <w:tmpl w:val="CE12188A"/>
    <w:lvl w:ilvl="0" w:tplc="83AE1EE2">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567103FE"/>
    <w:multiLevelType w:val="hybridMultilevel"/>
    <w:tmpl w:val="CABAFA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7B621C6"/>
    <w:multiLevelType w:val="hybridMultilevel"/>
    <w:tmpl w:val="E3B08B0A"/>
    <w:lvl w:ilvl="0" w:tplc="83AE1E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134FE1"/>
    <w:multiLevelType w:val="hybridMultilevel"/>
    <w:tmpl w:val="D868A566"/>
    <w:lvl w:ilvl="0" w:tplc="DF0EC8FA">
      <w:numFmt w:val="bullet"/>
      <w:lvlText w:val="-"/>
      <w:lvlJc w:val="left"/>
      <w:pPr>
        <w:ind w:left="720" w:hanging="360"/>
      </w:pPr>
      <w:rPr>
        <w:rFonts w:ascii="EHUSans" w:eastAsiaTheme="minorHAnsi" w:hAnsi="EHU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950EF8"/>
    <w:multiLevelType w:val="hybridMultilevel"/>
    <w:tmpl w:val="2F486CCA"/>
    <w:lvl w:ilvl="0" w:tplc="68AC0A6C">
      <w:numFmt w:val="bullet"/>
      <w:lvlText w:val="-"/>
      <w:lvlJc w:val="left"/>
      <w:pPr>
        <w:ind w:left="1080" w:hanging="360"/>
      </w:pPr>
      <w:rPr>
        <w:rFonts w:ascii="EHUSans" w:eastAsia="Arial Unicode MS" w:hAnsi="EHUSans"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66A4736E"/>
    <w:multiLevelType w:val="hybridMultilevel"/>
    <w:tmpl w:val="DEEC856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9981A9A"/>
    <w:multiLevelType w:val="hybridMultilevel"/>
    <w:tmpl w:val="916C8320"/>
    <w:lvl w:ilvl="0" w:tplc="83AE1EE2">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7FF413FC"/>
    <w:multiLevelType w:val="hybridMultilevel"/>
    <w:tmpl w:val="BE0EA4D2"/>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num w:numId="1">
    <w:abstractNumId w:val="6"/>
  </w:num>
  <w:num w:numId="2">
    <w:abstractNumId w:val="12"/>
  </w:num>
  <w:num w:numId="3">
    <w:abstractNumId w:val="4"/>
  </w:num>
  <w:num w:numId="4">
    <w:abstractNumId w:val="10"/>
  </w:num>
  <w:num w:numId="5">
    <w:abstractNumId w:val="2"/>
  </w:num>
  <w:num w:numId="6">
    <w:abstractNumId w:val="9"/>
  </w:num>
  <w:num w:numId="7">
    <w:abstractNumId w:val="0"/>
  </w:num>
  <w:num w:numId="8">
    <w:abstractNumId w:val="5"/>
  </w:num>
  <w:num w:numId="9">
    <w:abstractNumId w:val="3"/>
  </w:num>
  <w:num w:numId="10">
    <w:abstractNumId w:val="1"/>
  </w:num>
  <w:num w:numId="11">
    <w:abstractNumId w:val="7"/>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pos w:val="beneathText"/>
    <w:footnote w:id="-1"/>
    <w:footnote w:id="0"/>
  </w:footnotePr>
  <w:endnotePr>
    <w:endnote w:id="-1"/>
    <w:endnote w:id="0"/>
  </w:endnotePr>
  <w:compat/>
  <w:rsids>
    <w:rsidRoot w:val="006C7E6B"/>
    <w:rsid w:val="000356B9"/>
    <w:rsid w:val="00057681"/>
    <w:rsid w:val="00076A08"/>
    <w:rsid w:val="000805D9"/>
    <w:rsid w:val="000C7C8E"/>
    <w:rsid w:val="000D750C"/>
    <w:rsid w:val="00102069"/>
    <w:rsid w:val="0012241B"/>
    <w:rsid w:val="0016409E"/>
    <w:rsid w:val="0016645D"/>
    <w:rsid w:val="001C4E1C"/>
    <w:rsid w:val="001E7536"/>
    <w:rsid w:val="00211402"/>
    <w:rsid w:val="00235193"/>
    <w:rsid w:val="00243DD8"/>
    <w:rsid w:val="00293F6A"/>
    <w:rsid w:val="002B4BA9"/>
    <w:rsid w:val="00342C81"/>
    <w:rsid w:val="00377638"/>
    <w:rsid w:val="00381972"/>
    <w:rsid w:val="003974CA"/>
    <w:rsid w:val="003C1E9C"/>
    <w:rsid w:val="003C7B01"/>
    <w:rsid w:val="003E61CF"/>
    <w:rsid w:val="003F3EAC"/>
    <w:rsid w:val="003F4FEA"/>
    <w:rsid w:val="00441986"/>
    <w:rsid w:val="005451FD"/>
    <w:rsid w:val="00551354"/>
    <w:rsid w:val="005633AC"/>
    <w:rsid w:val="005D6732"/>
    <w:rsid w:val="00606AD8"/>
    <w:rsid w:val="006117F2"/>
    <w:rsid w:val="00626F83"/>
    <w:rsid w:val="00645188"/>
    <w:rsid w:val="00670EF5"/>
    <w:rsid w:val="00680BB2"/>
    <w:rsid w:val="006A2C8E"/>
    <w:rsid w:val="006B2B0E"/>
    <w:rsid w:val="006C7E6B"/>
    <w:rsid w:val="0070558E"/>
    <w:rsid w:val="0076679A"/>
    <w:rsid w:val="007C081E"/>
    <w:rsid w:val="007D3E9A"/>
    <w:rsid w:val="00850776"/>
    <w:rsid w:val="00891B94"/>
    <w:rsid w:val="0089597B"/>
    <w:rsid w:val="008D1B3A"/>
    <w:rsid w:val="009370A6"/>
    <w:rsid w:val="0096448F"/>
    <w:rsid w:val="00980B52"/>
    <w:rsid w:val="009B1C63"/>
    <w:rsid w:val="009D189D"/>
    <w:rsid w:val="00A13031"/>
    <w:rsid w:val="00A1602F"/>
    <w:rsid w:val="00A20A92"/>
    <w:rsid w:val="00A51116"/>
    <w:rsid w:val="00AA2CB3"/>
    <w:rsid w:val="00AB025C"/>
    <w:rsid w:val="00AF1DC9"/>
    <w:rsid w:val="00B35B94"/>
    <w:rsid w:val="00B53EA1"/>
    <w:rsid w:val="00B636CD"/>
    <w:rsid w:val="00B85778"/>
    <w:rsid w:val="00B9427E"/>
    <w:rsid w:val="00BA1073"/>
    <w:rsid w:val="00BE7AAD"/>
    <w:rsid w:val="00C079BF"/>
    <w:rsid w:val="00C51119"/>
    <w:rsid w:val="00C63EAA"/>
    <w:rsid w:val="00C84C6B"/>
    <w:rsid w:val="00CB24EF"/>
    <w:rsid w:val="00CE1640"/>
    <w:rsid w:val="00CF264B"/>
    <w:rsid w:val="00CF5EF3"/>
    <w:rsid w:val="00D36EA6"/>
    <w:rsid w:val="00DA44CB"/>
    <w:rsid w:val="00DB091D"/>
    <w:rsid w:val="00DD32DF"/>
    <w:rsid w:val="00E347D6"/>
    <w:rsid w:val="00E72BFD"/>
    <w:rsid w:val="00ED12A2"/>
    <w:rsid w:val="00F3502D"/>
    <w:rsid w:val="00F71055"/>
    <w:rsid w:val="00FA0FD1"/>
    <w:rsid w:val="00FF32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193"/>
    <w:pPr>
      <w:widowControl w:val="0"/>
      <w:suppressAutoHyphens/>
      <w:spacing w:after="0" w:line="240" w:lineRule="auto"/>
    </w:pPr>
    <w:rPr>
      <w:rFonts w:ascii="Times New Roman" w:eastAsia="Arial Unicode MS"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C7E6B"/>
    <w:pPr>
      <w:tabs>
        <w:tab w:val="center" w:pos="4252"/>
        <w:tab w:val="right" w:pos="8504"/>
      </w:tabs>
    </w:pPr>
  </w:style>
  <w:style w:type="character" w:customStyle="1" w:styleId="EncabezadoCar">
    <w:name w:val="Encabezado Car"/>
    <w:basedOn w:val="Fuentedeprrafopredeter"/>
    <w:link w:val="Encabezado"/>
    <w:rsid w:val="006C7E6B"/>
    <w:rPr>
      <w:rFonts w:ascii="Times New Roman" w:eastAsia="Arial Unicode MS" w:hAnsi="Times New Roman" w:cs="Times New Roman"/>
      <w:sz w:val="24"/>
      <w:szCs w:val="24"/>
      <w:lang w:val="eu-ES" w:eastAsia="es-ES"/>
    </w:rPr>
  </w:style>
  <w:style w:type="paragraph" w:styleId="Piedepgina">
    <w:name w:val="footer"/>
    <w:basedOn w:val="Normal"/>
    <w:link w:val="PiedepginaCar"/>
    <w:rsid w:val="006C7E6B"/>
    <w:pPr>
      <w:tabs>
        <w:tab w:val="center" w:pos="4252"/>
        <w:tab w:val="right" w:pos="8504"/>
      </w:tabs>
    </w:pPr>
  </w:style>
  <w:style w:type="character" w:customStyle="1" w:styleId="PiedepginaCar">
    <w:name w:val="Pie de página Car"/>
    <w:basedOn w:val="Fuentedeprrafopredeter"/>
    <w:link w:val="Piedepgina"/>
    <w:rsid w:val="006C7E6B"/>
    <w:rPr>
      <w:rFonts w:ascii="Times New Roman" w:eastAsia="Arial Unicode MS" w:hAnsi="Times New Roman" w:cs="Times New Roman"/>
      <w:sz w:val="24"/>
      <w:szCs w:val="24"/>
      <w:lang w:val="eu-ES" w:eastAsia="es-ES"/>
    </w:rPr>
  </w:style>
  <w:style w:type="paragraph" w:styleId="Textonotaalfinal">
    <w:name w:val="endnote text"/>
    <w:basedOn w:val="Normal"/>
    <w:link w:val="TextonotaalfinalCar"/>
    <w:uiPriority w:val="99"/>
    <w:semiHidden/>
    <w:unhideWhenUsed/>
    <w:rsid w:val="008D1B3A"/>
    <w:rPr>
      <w:sz w:val="20"/>
      <w:szCs w:val="20"/>
    </w:rPr>
  </w:style>
  <w:style w:type="character" w:customStyle="1" w:styleId="TextonotaalfinalCar">
    <w:name w:val="Texto nota al final Car"/>
    <w:basedOn w:val="Fuentedeprrafopredeter"/>
    <w:link w:val="Textonotaalfinal"/>
    <w:uiPriority w:val="99"/>
    <w:semiHidden/>
    <w:rsid w:val="008D1B3A"/>
    <w:rPr>
      <w:rFonts w:ascii="Times New Roman" w:eastAsia="Arial Unicode MS" w:hAnsi="Times New Roman" w:cs="Times New Roman"/>
      <w:sz w:val="20"/>
      <w:szCs w:val="20"/>
      <w:lang w:val="eu-ES" w:eastAsia="es-ES"/>
    </w:rPr>
  </w:style>
  <w:style w:type="character" w:styleId="Refdenotaalfinal">
    <w:name w:val="endnote reference"/>
    <w:basedOn w:val="Fuentedeprrafopredeter"/>
    <w:uiPriority w:val="99"/>
    <w:semiHidden/>
    <w:unhideWhenUsed/>
    <w:rsid w:val="008D1B3A"/>
    <w:rPr>
      <w:vertAlign w:val="superscript"/>
    </w:rPr>
  </w:style>
  <w:style w:type="paragraph" w:styleId="Prrafodelista">
    <w:name w:val="List Paragraph"/>
    <w:basedOn w:val="Normal"/>
    <w:uiPriority w:val="34"/>
    <w:qFormat/>
    <w:rsid w:val="00551354"/>
    <w:pPr>
      <w:ind w:left="720"/>
      <w:contextualSpacing/>
    </w:pPr>
  </w:style>
  <w:style w:type="paragraph" w:styleId="Textodeglobo">
    <w:name w:val="Balloon Text"/>
    <w:basedOn w:val="Normal"/>
    <w:link w:val="TextodegloboCar"/>
    <w:uiPriority w:val="99"/>
    <w:semiHidden/>
    <w:unhideWhenUsed/>
    <w:rsid w:val="005D67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6732"/>
    <w:rPr>
      <w:rFonts w:ascii="Segoe UI" w:eastAsia="Arial Unicode MS" w:hAnsi="Segoe UI" w:cs="Segoe UI"/>
      <w:sz w:val="18"/>
      <w:szCs w:val="18"/>
      <w:lang w:val="eu-ES" w:eastAsia="es-ES"/>
    </w:rPr>
  </w:style>
  <w:style w:type="paragraph" w:customStyle="1" w:styleId="Default">
    <w:name w:val="Default"/>
    <w:rsid w:val="007667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333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549E1-A841-4DE8-A694-9B48B82A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3865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vczaganm</dc:creator>
  <cp:lastModifiedBy>sczurgaa</cp:lastModifiedBy>
  <cp:revision>2</cp:revision>
  <cp:lastPrinted>2019-10-17T07:58:00Z</cp:lastPrinted>
  <dcterms:created xsi:type="dcterms:W3CDTF">2021-10-28T10:05:00Z</dcterms:created>
  <dcterms:modified xsi:type="dcterms:W3CDTF">2021-10-28T10:05:00Z</dcterms:modified>
</cp:coreProperties>
</file>