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3"/>
        <w:gridCol w:w="10207"/>
      </w:tblGrid>
      <w:tr w:rsidR="00DF4F35" w:rsidTr="00DF4F35">
        <w:trPr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:rsidR="00DF4F35" w:rsidRDefault="00DF4F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15" w:type="dxa"/>
            <w:vAlign w:val="center"/>
            <w:hideMark/>
          </w:tcPr>
          <w:tbl>
            <w:tblPr>
              <w:tblW w:w="99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15"/>
            </w:tblGrid>
            <w:tr w:rsidR="00DF4F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4F35" w:rsidRDefault="00DF4F3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DF4F35">
              <w:trPr>
                <w:trHeight w:val="78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4F35" w:rsidRDefault="00DF4F35">
                  <w:pPr>
                    <w:pStyle w:val="NormalWeb"/>
                    <w:rPr>
                      <w:rFonts w:ascii="Verdana" w:hAnsi="Verdana"/>
                      <w:color w:val="9EC208"/>
                      <w:sz w:val="26"/>
                      <w:szCs w:val="26"/>
                    </w:rPr>
                  </w:pPr>
                  <w:bookmarkStart w:id="0" w:name="SketchUp_ES"/>
                  <w:bookmarkEnd w:id="0"/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App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Store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Optimization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(ASO): cómo posicionarse y conseguir descargas en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App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Store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y Google Play</w:t>
                  </w:r>
                </w:p>
                <w:p w:rsidR="00DF4F35" w:rsidRDefault="00DF4F35">
                  <w:pPr>
                    <w:pStyle w:val="NormalWeb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Jornada  •  Gratuito •  10 de mayo  •  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fldChar w:fldCharType="begin"/>
                  </w:r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instrText xml:space="preserve"> HYPERLINK "https://goo.gl/maps/h6UybzLHWgH2" \t "_blank" </w:instrText>
                  </w:r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>Bizkaia</w:t>
                  </w:r>
                  <w:proofErr w:type="spellEnd"/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>Enpresa</w:t>
                  </w:r>
                  <w:proofErr w:type="spellEnd"/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>Digitala</w:t>
                  </w:r>
                  <w:proofErr w:type="spellEnd"/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 xml:space="preserve"> /</w:t>
                  </w:r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fldChar w:fldCharType="end"/>
                  </w:r>
                  <w:hyperlink r:id="rId4" w:tgtFrame="_blank" w:history="1"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 xml:space="preserve"> Parque Tecnológico de </w:t>
                    </w:r>
                    <w:proofErr w:type="spellStart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>Bizkaia</w:t>
                    </w:r>
                    <w:proofErr w:type="spellEnd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 xml:space="preserve">. Edificio </w:t>
                    </w:r>
                    <w:proofErr w:type="spellStart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>Tecnalia</w:t>
                    </w:r>
                    <w:proofErr w:type="spellEnd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>, 204</w:t>
                    </w:r>
                  </w:hyperlink>
                </w:p>
                <w:p w:rsidR="00DF4F35" w:rsidRDefault="00DF4F35">
                  <w:pPr>
                    <w:pStyle w:val="NormalWeb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Cada día se publican más de 2000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apps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nuevas en los diferentes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markets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de aplicaciones. Aparecer en los primeros puestos de los rankings se ha vuelto una tarea laboriosa en la que intervienen distintos factores que es necesario tener en cuenta. 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>En esta jornada veremos cómo optimizar las aplicaciones a partir del posicionamiento orgánico, complementándolo con otro tipo de acciones.</w:t>
                  </w:r>
                </w:p>
                <w:p w:rsidR="00DF4F35" w:rsidRDefault="00DF4F35">
                  <w:pPr>
                    <w:pStyle w:val="NormalWeb"/>
                    <w:spacing w:line="300" w:lineRule="auto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Style w:val="Textoennegrita"/>
                      <w:rFonts w:ascii="Verdana" w:hAnsi="Verdana"/>
                      <w:color w:val="333333"/>
                      <w:sz w:val="18"/>
                      <w:szCs w:val="18"/>
                      <w:shd w:val="clear" w:color="auto" w:fill="ACCA4E"/>
                    </w:rPr>
                    <w:t>DIRIGIDO A: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  <w:p w:rsidR="00DF4F35" w:rsidRDefault="00DF4F35">
                  <w:pPr>
                    <w:pStyle w:val="NormalWeb"/>
                    <w:spacing w:line="300" w:lineRule="auto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Programadores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freelance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empresas de desarrollo de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apps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agencias de marketing y, en general, cualquier profesional interesado en comprender el funcionamiento de las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Stores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y los algoritmos que favorecen al buen posicionamiento de las aplicaciones.</w:t>
                  </w:r>
                </w:p>
                <w:p w:rsidR="00DF4F35" w:rsidRDefault="00DF4F35">
                  <w:pPr>
                    <w:pStyle w:val="NormalWeb"/>
                    <w:spacing w:line="300" w:lineRule="auto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Style w:val="Textoennegrita"/>
                      <w:rFonts w:ascii="Verdana" w:hAnsi="Verdana"/>
                      <w:color w:val="333333"/>
                      <w:sz w:val="18"/>
                      <w:szCs w:val="18"/>
                      <w:shd w:val="clear" w:color="auto" w:fill="ACCA4E"/>
                    </w:rPr>
                    <w:t>PROGRAMA: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  <w:p w:rsidR="00DF4F35" w:rsidRDefault="00DF4F35">
                  <w:pPr>
                    <w:pStyle w:val="NormalWeb"/>
                    <w:spacing w:line="300" w:lineRule="auto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• Cómo funcionan las principales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stores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: características de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Store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y Google Play.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>• Qué es ASO y cómo preparar su correcta planificación.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>• Factores que intervienen en el posicionamiento: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 xml:space="preserve">- </w:t>
                  </w:r>
                  <w:proofErr w:type="gram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internos :</w:t>
                  </w:r>
                  <w:proofErr w:type="gram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título, descripción, palabras clave,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screenshots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, icono...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 xml:space="preserve">- externos/sociales: descargas, permanencia de sesión, retención, aperturas,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reviews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y comentarios, actualizaciones, redes sociales...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Deep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linking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y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Indexing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>• Localización e idiomas.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 xml:space="preserve">• Factores estratégicos complementarios: ciclo de vida de las aplicaciones, acciones de promoción y comunicación. </w:t>
                  </w:r>
                </w:p>
                <w:p w:rsidR="00DF4F35" w:rsidRDefault="00DF4F35">
                  <w:pPr>
                    <w:pStyle w:val="NormalWeb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 xml:space="preserve">Más información e inscripciones en </w:t>
                  </w:r>
                  <w:hyperlink r:id="rId5" w:history="1">
                    <w:proofErr w:type="spellStart"/>
                    <w:r>
                      <w:rPr>
                        <w:rStyle w:val="Hipervnculo"/>
                        <w:rFonts w:ascii="Verdana" w:hAnsi="Verdana"/>
                        <w:b/>
                        <w:bCs/>
                        <w:color w:val="9EC208"/>
                        <w:sz w:val="18"/>
                        <w:szCs w:val="18"/>
                      </w:rPr>
                      <w:t>Euskadi+innova</w:t>
                    </w:r>
                    <w:proofErr w:type="spellEnd"/>
                  </w:hyperlink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. </w:t>
                  </w:r>
                </w:p>
                <w:p w:rsidR="00DF4F35" w:rsidRDefault="00DF4F35">
                  <w:pPr>
                    <w:pStyle w:val="NormalWeb"/>
                    <w:rPr>
                      <w:rFonts w:ascii="Verdana" w:hAnsi="Verdana"/>
                      <w:color w:val="9EC208"/>
                      <w:sz w:val="26"/>
                      <w:szCs w:val="26"/>
                    </w:rPr>
                  </w:pPr>
                  <w:bookmarkStart w:id="1" w:name="SketchUp_EU"/>
                  <w:bookmarkEnd w:id="1"/>
                  <w:r>
                    <w:rPr>
                      <w:rFonts w:ascii="Verdana" w:hAnsi="Verdana"/>
                      <w:color w:val="9EC208"/>
                      <w:sz w:val="26"/>
                      <w:szCs w:val="26"/>
                    </w:rPr>
                    <w:br/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App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Store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Optimization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(ASO):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nola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kokatu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eta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nola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lortu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deskargak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App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Store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9EC208"/>
                      <w:sz w:val="26"/>
                      <w:szCs w:val="26"/>
                    </w:rPr>
                    <w:t>-en eta Google Play-en</w:t>
                  </w:r>
                </w:p>
                <w:p w:rsidR="00DF4F35" w:rsidRDefault="00DF4F35">
                  <w:pPr>
                    <w:pStyle w:val="NormalWeb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Ekitaldia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 •  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Doakoa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  •  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maiatzaren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10a  •  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fldChar w:fldCharType="begin"/>
                  </w:r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instrText xml:space="preserve"> HYPERLINK "https://goo.gl/maps/h6UybzLHWgH2" \t "_blank" </w:instrText>
                  </w:r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>Bizkaia</w:t>
                  </w:r>
                  <w:proofErr w:type="spellEnd"/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>Enpresa</w:t>
                  </w:r>
                  <w:proofErr w:type="spellEnd"/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>Digitala</w:t>
                  </w:r>
                  <w:proofErr w:type="spellEnd"/>
                  <w:r>
                    <w:rPr>
                      <w:rStyle w:val="Hipervnculo"/>
                      <w:rFonts w:ascii="Verdana" w:hAnsi="Verdana"/>
                      <w:b/>
                      <w:bCs/>
                      <w:color w:val="9EC208"/>
                      <w:sz w:val="18"/>
                      <w:szCs w:val="18"/>
                    </w:rPr>
                    <w:t xml:space="preserve"> / </w:t>
                  </w:r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fldChar w:fldCharType="end"/>
                  </w:r>
                  <w:hyperlink r:id="rId6" w:tgtFrame="_blank" w:history="1">
                    <w:proofErr w:type="spellStart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>Bizkaiko</w:t>
                    </w:r>
                    <w:proofErr w:type="spellEnd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>Teknologi</w:t>
                    </w:r>
                    <w:proofErr w:type="spellEnd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>Elkartegia</w:t>
                    </w:r>
                    <w:proofErr w:type="spellEnd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>Tecnalia</w:t>
                    </w:r>
                    <w:proofErr w:type="spellEnd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>eraikina</w:t>
                    </w:r>
                    <w:proofErr w:type="spellEnd"/>
                    <w:r>
                      <w:rPr>
                        <w:rStyle w:val="Hipervnculo"/>
                        <w:rFonts w:ascii="Verdana" w:hAnsi="Verdana"/>
                        <w:color w:val="9EC208"/>
                        <w:sz w:val="18"/>
                        <w:szCs w:val="18"/>
                      </w:rPr>
                      <w:t>, 204</w:t>
                    </w:r>
                  </w:hyperlink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  <w:p w:rsidR="00DF4F35" w:rsidRDefault="00DF4F35">
                  <w:pPr>
                    <w:pStyle w:val="NormalWeb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Egunero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2000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berri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argitaratzen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dira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aplikazioen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marketetan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Rankingaren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hasieran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agertzea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oso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lan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zail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bihurtu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da, eta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aintzat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hartu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beharreko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zenbait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faktorek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dute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eragina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Jardunaldi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honetan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kokapen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organikotik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abiatuta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aplikazioak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nola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optimizatu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ikusiko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dugu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beste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ekintza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mota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batzuekin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osatuz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.</w:t>
                  </w:r>
                </w:p>
                <w:p w:rsidR="00DF4F35" w:rsidRDefault="00DF4F35">
                  <w:pPr>
                    <w:pStyle w:val="NormalWeb"/>
                    <w:spacing w:line="300" w:lineRule="auto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Style w:val="Textoennegrita"/>
                      <w:rFonts w:ascii="Verdana" w:hAnsi="Verdana"/>
                      <w:color w:val="333333"/>
                      <w:sz w:val="18"/>
                      <w:szCs w:val="18"/>
                      <w:shd w:val="clear" w:color="auto" w:fill="ACCA4E"/>
                    </w:rPr>
                    <w:t>NORENTZAT: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  <w:p w:rsidR="00DF4F35" w:rsidRDefault="00DF4F35">
                  <w:pPr>
                    <w:pStyle w:val="NormalWeb"/>
                    <w:spacing w:line="300" w:lineRule="auto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Freelance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programatzaileak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garapenen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enpresak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marketin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agentziak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eta, oro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har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Store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-en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funtzionamendua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eta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aplikazioen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kokapen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egokian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eragina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duten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algoritmoak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ulertu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nahi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dituzten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profesionalak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.</w:t>
                  </w:r>
                </w:p>
                <w:p w:rsidR="00DF4F35" w:rsidRDefault="00DF4F35">
                  <w:pPr>
                    <w:pStyle w:val="NormalWeb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Style w:val="Textoennegrita"/>
                      <w:rFonts w:ascii="Verdana" w:hAnsi="Verdana"/>
                      <w:color w:val="333333"/>
                      <w:sz w:val="18"/>
                      <w:szCs w:val="18"/>
                      <w:shd w:val="clear" w:color="auto" w:fill="ACCA4E"/>
                    </w:rPr>
                    <w:t>EGITARAUA</w:t>
                  </w:r>
                </w:p>
                <w:p w:rsidR="00DF4F35" w:rsidRDefault="00DF4F35">
                  <w:pPr>
                    <w:pStyle w:val="NormalWeb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lastRenderedPageBreak/>
                    <w:t xml:space="preserve">•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Nola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funtzionatzen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duten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store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nagusiek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Store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-en eta Google Play-en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ezaugarriak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 xml:space="preserve">• ASO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zer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den eta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nola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prestatu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planifikazio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zuzena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Kokapenean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eragina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duten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faktoreak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barnekoak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titulua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azalpenak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hitz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gakoak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screenshot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ikonoa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...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kanpokoak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sozialak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Deskargak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saioaren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iraupena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erretentzioa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irekierak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review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eta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iradokizunak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eguneraketak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sare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sozialak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...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Deep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linking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eta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App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Indexing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Kokapena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eta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hizkuntzak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Faktore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estrategiko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osagarriak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aplikazioen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bizitza-zikloa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sustapen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- eta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komunikazio-ekintzak</w:t>
                  </w:r>
                  <w:proofErr w:type="spellEnd"/>
                  <w:proofErr w:type="gramStart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..</w:t>
                  </w:r>
                  <w:proofErr w:type="gramEnd"/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  <w:p w:rsidR="00DF4F35" w:rsidRDefault="00DF4F35">
                  <w:pPr>
                    <w:pStyle w:val="NormalWeb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Informazio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gehiago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jasotzeko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eta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izena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emateko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 xml:space="preserve">, </w:t>
                  </w:r>
                  <w:hyperlink r:id="rId7" w:history="1">
                    <w:proofErr w:type="spellStart"/>
                    <w:r>
                      <w:rPr>
                        <w:rStyle w:val="Hipervnculo"/>
                        <w:rFonts w:ascii="Verdana" w:hAnsi="Verdana"/>
                        <w:b/>
                        <w:bCs/>
                        <w:color w:val="9EC208"/>
                        <w:sz w:val="18"/>
                        <w:szCs w:val="18"/>
                      </w:rPr>
                      <w:t>Euskadi+innova</w:t>
                    </w:r>
                    <w:proofErr w:type="spellEnd"/>
                  </w:hyperlink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web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orrian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sartu</w:t>
                  </w:r>
                  <w:proofErr w:type="spellEnd"/>
                  <w:r>
                    <w:rPr>
                      <w:rStyle w:val="Textoennegrita"/>
                      <w:rFonts w:ascii="Verdana" w:hAnsi="Verdana"/>
                      <w:color w:val="666666"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F4F35" w:rsidRDefault="00DF4F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A37C1" w:rsidRDefault="009A37C1"/>
    <w:sectPr w:rsidR="009A37C1" w:rsidSect="009A3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DF4F35"/>
    <w:rsid w:val="009A37C1"/>
    <w:rsid w:val="00D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3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4F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4F3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F4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ri.eus/euskadinnova/eu/enpresa-digitala-eu/agenda/store-optimization-nola-kokatu-nola-lortu-deskargak-store-google-play/10437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h6UybzLHWgH2" TargetMode="External"/><Relationship Id="rId5" Type="http://schemas.openxmlformats.org/officeDocument/2006/relationships/hyperlink" Target="http://www.spri.eus/euskadinnova/es/enpresa-digitala/agenda/store-optimization-como-posicionarse-conseguir-descargas-store-google-play/10437.aspx" TargetMode="External"/><Relationship Id="rId4" Type="http://schemas.openxmlformats.org/officeDocument/2006/relationships/hyperlink" Target="https://goo.gl/maps/h6UybzLHWgH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2934</Characters>
  <Application>Microsoft Office Word</Application>
  <DocSecurity>0</DocSecurity>
  <Lines>24</Lines>
  <Paragraphs>6</Paragraphs>
  <ScaleCrop>false</ScaleCrop>
  <Company>UPV-EHU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285799</dc:creator>
  <cp:keywords/>
  <dc:description/>
  <cp:lastModifiedBy>285799</cp:lastModifiedBy>
  <cp:revision>1</cp:revision>
  <dcterms:created xsi:type="dcterms:W3CDTF">2016-05-03T11:10:00Z</dcterms:created>
  <dcterms:modified xsi:type="dcterms:W3CDTF">2016-05-03T11:11:00Z</dcterms:modified>
</cp:coreProperties>
</file>