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E" w:rsidRDefault="00530B8E">
      <w:r>
        <w:t>Nota :</w:t>
      </w:r>
    </w:p>
    <w:p w:rsidR="00FA38F2" w:rsidRDefault="00530B8E" w:rsidP="00F06B0C">
      <w:pPr>
        <w:jc w:val="both"/>
      </w:pPr>
      <w:r>
        <w:t xml:space="preserve">El pasado 17 de junio, la Dra. Idoia Postigo Resa, inauguró en el Centro de Investigaciones </w:t>
      </w:r>
      <w:proofErr w:type="spellStart"/>
      <w:r>
        <w:t>Lascaray</w:t>
      </w:r>
      <w:proofErr w:type="spellEnd"/>
      <w:r>
        <w:t>,</w:t>
      </w:r>
      <w:r w:rsidR="00FA38F2">
        <w:t xml:space="preserve"> la primera de una serie de</w:t>
      </w:r>
      <w:r>
        <w:t xml:space="preserve"> tituladas Almuerzos con la Ciencia. </w:t>
      </w:r>
    </w:p>
    <w:p w:rsidR="00CE4695" w:rsidRDefault="00530B8E" w:rsidP="00F06B0C">
      <w:pPr>
        <w:jc w:val="both"/>
      </w:pPr>
      <w:r>
        <w:t xml:space="preserve">En su </w:t>
      </w:r>
      <w:r w:rsidR="001B2E4B">
        <w:t>presentación, dirigida a un total de 37 estudiantes y jóvenes investigadores</w:t>
      </w:r>
      <w:r w:rsidR="00FA38F2">
        <w:t xml:space="preserve"> y en base a</w:t>
      </w:r>
      <w:r w:rsidR="001B2E4B">
        <w:t xml:space="preserve"> </w:t>
      </w:r>
      <w:r w:rsidR="00AB1746">
        <w:t>su experiencia personal y profesional,</w:t>
      </w:r>
      <w:r w:rsidR="00FA38F2">
        <w:t xml:space="preserve"> se </w:t>
      </w:r>
      <w:r w:rsidR="00FA38F2">
        <w:t>analizó</w:t>
      </w:r>
      <w:r w:rsidR="00AB1746">
        <w:t xml:space="preserve"> cuáles </w:t>
      </w:r>
      <w:r w:rsidR="00FA38F2">
        <w:t>fueron</w:t>
      </w:r>
      <w:r w:rsidR="00AB1746">
        <w:t xml:space="preserve"> las estrategias a seguir para llegar a </w:t>
      </w:r>
      <w:r w:rsidR="00CE4695">
        <w:t>consolidar</w:t>
      </w:r>
      <w:r w:rsidR="00E31E7C">
        <w:t xml:space="preserve"> </w:t>
      </w:r>
      <w:r w:rsidR="00FA38F2">
        <w:t>su</w:t>
      </w:r>
      <w:r w:rsidR="00E31E7C">
        <w:t xml:space="preserve"> profesión </w:t>
      </w:r>
      <w:r w:rsidR="00FA38F2">
        <w:t>como</w:t>
      </w:r>
      <w:r w:rsidR="00AB1746">
        <w:t xml:space="preserve"> investigador</w:t>
      </w:r>
      <w:r w:rsidR="00FA38F2">
        <w:t>a</w:t>
      </w:r>
      <w:r w:rsidR="00AB1746">
        <w:t xml:space="preserve">. </w:t>
      </w:r>
      <w:r w:rsidR="00E31E7C">
        <w:t>Durante su exposición, h</w:t>
      </w:r>
      <w:r w:rsidR="00CE4695">
        <w:t xml:space="preserve">izo especial hincapié en la importancia </w:t>
      </w:r>
      <w:r w:rsidR="00E31E7C">
        <w:t>de realizar</w:t>
      </w:r>
      <w:r w:rsidR="00FA38F2">
        <w:t xml:space="preserve"> un examen introspectivo que permita </w:t>
      </w:r>
      <w:r w:rsidR="00CE4695">
        <w:t>evaluar de forma realista cuáles son los puntos fuertes y los puntos débiles que tiene cada joven investigador para desarrollar su profesión</w:t>
      </w:r>
      <w:r w:rsidR="00FA38F2">
        <w:t xml:space="preserve"> de la forma más adecuada</w:t>
      </w:r>
      <w:r w:rsidR="00CE4695">
        <w:t xml:space="preserve">.  </w:t>
      </w:r>
      <w:r w:rsidR="00E31E7C">
        <w:t xml:space="preserve">Aunque se echó en falta un análisis cronológico de la carrera investigadora, la Dra. Postigo avivó el interés, ya existente, de los asistentes </w:t>
      </w:r>
      <w:r w:rsidR="00F06B0C">
        <w:t>para</w:t>
      </w:r>
      <w:r w:rsidR="00E31E7C">
        <w:t xml:space="preserve"> formarse como investigadores. Toda la presentación se desarrolló en un ambiente cercano y jovial, amenizado por la degustación de</w:t>
      </w:r>
      <w:r w:rsidR="00FA38F2">
        <w:t>l almuerzo que gentilmente cedió el Centro.</w:t>
      </w:r>
      <w:r w:rsidR="00E31E7C">
        <w:t xml:space="preserve"> </w:t>
      </w:r>
    </w:p>
    <w:p w:rsidR="00AB1746" w:rsidRDefault="00AB1746"/>
    <w:p w:rsidR="00F06B0C" w:rsidRDefault="00F06B0C" w:rsidP="00F06B0C">
      <w:pPr>
        <w:jc w:val="both"/>
      </w:pPr>
      <w:r>
        <w:t>Breve CV:</w:t>
      </w:r>
    </w:p>
    <w:p w:rsidR="00F06B0C" w:rsidRDefault="00F06B0C" w:rsidP="00F06B0C">
      <w:pPr>
        <w:jc w:val="both"/>
      </w:pPr>
      <w:r>
        <w:t>La Dra Idoia Postigo Resa  Licenciada en Ciencias Biológicas (UPV/EHU), es Doctora por la Universidad del País Vasco desde 2004. En la actualidad desarrolla su labor docente e investigadora en el Departamento de Inmunología, Microbiología y Parasitología de la Facultad de Farmacia UPV/EHU como Investigador Permanente en el área de Parasitología. Es miembro del Grupo de Investigación Consolidado “Parasitología e Inmunoalergia”, ubicado en el Centro de Investigaciones Lascaray y en la Facultad de Farmacia. Forma parte de la Unidad de Formación e Investigación en “Calidad y Seguridad Alimentaria” e imparte docencia en el Máster en Microbiología y Salud, Máster en Análisis Forense y Máster en Calidad y Seguridad Alimentaria, ofertados por la UPV/EHU.</w:t>
      </w:r>
    </w:p>
    <w:p w:rsidR="00F06B0C" w:rsidRDefault="00F06B0C" w:rsidP="00F06B0C">
      <w:pPr>
        <w:jc w:val="both"/>
      </w:pPr>
      <w:r>
        <w:t xml:space="preserve">Su trayectoria docente e investigadora ha sido evaluada positivamente por la Agencia de evaluación UNIBASQ, obteniendo las acreditaciones en las figuras de Profesor Adjunto, Profesor Agregado, Profesor de Universidad Privada y Personal Investigador Permanente en el área de las Ciencias Experimentales y de la Salud. Esta trayectoria se demuestra en su CV en el que cabe destacar  su participación desde el año 1997 en 30 proyectos de investigación de carácter autonómico, nacional e internacional en el área de la Parasitología y la Inmunoalergia, así como en convenios con empresas del sector farmacéutico. Hasta la fecha ha dirigido tres tesis doctorales y cuenta en su haber con más de treinta publicaciones en revistas científicas internacionales de reconocido </w:t>
      </w:r>
      <w:r w:rsidR="00FA38F2">
        <w:t xml:space="preserve">prestigio </w:t>
      </w:r>
      <w:r>
        <w:t xml:space="preserve">y la presentación de los resultados de investigación en más de 50 ponencias en Congresos Nacionales e Internacionales. </w:t>
      </w:r>
      <w:bookmarkStart w:id="0" w:name="_GoBack"/>
      <w:bookmarkEnd w:id="0"/>
    </w:p>
    <w:p w:rsidR="00AB1746" w:rsidRDefault="00AB1746"/>
    <w:sectPr w:rsidR="00AB1746" w:rsidSect="00F64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47"/>
    <w:rsid w:val="001B2E4B"/>
    <w:rsid w:val="00481055"/>
    <w:rsid w:val="00530B8E"/>
    <w:rsid w:val="00566E47"/>
    <w:rsid w:val="00692821"/>
    <w:rsid w:val="00AB1746"/>
    <w:rsid w:val="00AF2F38"/>
    <w:rsid w:val="00B11AB6"/>
    <w:rsid w:val="00BF3A84"/>
    <w:rsid w:val="00C73555"/>
    <w:rsid w:val="00CE4695"/>
    <w:rsid w:val="00CE6DDE"/>
    <w:rsid w:val="00E31E7C"/>
    <w:rsid w:val="00E819E9"/>
    <w:rsid w:val="00F06B0C"/>
    <w:rsid w:val="00F64817"/>
    <w:rsid w:val="00F95C5C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0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0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jorge</cp:lastModifiedBy>
  <cp:revision>2</cp:revision>
  <dcterms:created xsi:type="dcterms:W3CDTF">2014-07-22T13:47:00Z</dcterms:created>
  <dcterms:modified xsi:type="dcterms:W3CDTF">2014-07-22T13:47:00Z</dcterms:modified>
</cp:coreProperties>
</file>