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0D9E7" w14:textId="2C9A2817" w:rsidR="0015420D" w:rsidRPr="00981468" w:rsidRDefault="0015420D" w:rsidP="0015420D">
      <w:pPr>
        <w:spacing w:after="0"/>
        <w:rPr>
          <w:rFonts w:ascii="EHUSans" w:eastAsia="Times New Roman" w:hAnsi="EHUSans" w:cs="Times New Roman"/>
          <w:sz w:val="21"/>
          <w:szCs w:val="21"/>
          <w:lang w:val="es-ES_tradnl" w:eastAsia="es-ES"/>
        </w:rPr>
      </w:pPr>
      <w:r w:rsidRPr="00981468">
        <w:rPr>
          <w:rFonts w:ascii="EHUSans" w:eastAsia="Times New Roman" w:hAnsi="EHUSans" w:cs="Times New Roman"/>
          <w:sz w:val="21"/>
          <w:szCs w:val="21"/>
          <w:lang w:val="es-ES_tradnl" w:eastAsia="es-ES"/>
        </w:rPr>
        <w:t>En la UPV/EHU, el acto público consistirá en una presentación de hasta 20 minutos de la tesis de máster y un turno de preguntas y discusión de hasta 40 minutos.</w:t>
      </w:r>
    </w:p>
    <w:p w14:paraId="2ED45740" w14:textId="77777777" w:rsidR="0015420D" w:rsidRPr="00981468" w:rsidRDefault="0015420D" w:rsidP="0015420D">
      <w:pPr>
        <w:spacing w:after="0"/>
        <w:rPr>
          <w:rFonts w:ascii="EHUSans" w:eastAsia="Times New Roman" w:hAnsi="EHUSans" w:cs="Times New Roman"/>
          <w:sz w:val="21"/>
          <w:szCs w:val="21"/>
          <w:lang w:val="es-ES_tradnl" w:eastAsia="es-ES"/>
        </w:rPr>
      </w:pPr>
    </w:p>
    <w:p w14:paraId="2323EE0B" w14:textId="77777777" w:rsidR="0015420D" w:rsidRPr="00981468" w:rsidRDefault="0015420D" w:rsidP="0015420D">
      <w:pPr>
        <w:spacing w:after="0"/>
        <w:rPr>
          <w:rFonts w:ascii="EHUSans" w:eastAsia="Times New Roman" w:hAnsi="EHUSans" w:cs="Times New Roman"/>
          <w:sz w:val="21"/>
          <w:szCs w:val="21"/>
          <w:lang w:val="es-ES_tradnl" w:eastAsia="es-ES"/>
        </w:rPr>
      </w:pPr>
      <w:r w:rsidRPr="00981468">
        <w:rPr>
          <w:rFonts w:ascii="EHUSans" w:eastAsia="Times New Roman" w:hAnsi="EHUSans" w:cs="Times New Roman"/>
          <w:sz w:val="21"/>
          <w:szCs w:val="21"/>
          <w:lang w:val="es-ES_tradnl" w:eastAsia="es-ES"/>
        </w:rPr>
        <w:t>El 60% de la nota del tribunal depende del trabajo escrito, que será evaluado teniendo en cuenta los siguientes aspectos:</w:t>
      </w:r>
    </w:p>
    <w:p w14:paraId="346FF3E3" w14:textId="77777777" w:rsidR="0015420D" w:rsidRPr="00981468" w:rsidRDefault="0015420D" w:rsidP="0015420D">
      <w:pPr>
        <w:spacing w:after="0"/>
        <w:rPr>
          <w:rFonts w:ascii="EHUSans" w:eastAsia="Times New Roman" w:hAnsi="EHUSans" w:cs="Times New Roman"/>
          <w:sz w:val="21"/>
          <w:szCs w:val="21"/>
          <w:lang w:val="es-ES_tradnl" w:eastAsia="es-ES"/>
        </w:rPr>
      </w:pPr>
      <w:r w:rsidRPr="00981468">
        <w:rPr>
          <w:rFonts w:ascii="EHUSans" w:eastAsia="Times New Roman" w:hAnsi="EHUSans" w:cs="Times New Roman"/>
          <w:sz w:val="21"/>
          <w:szCs w:val="21"/>
          <w:lang w:val="es-ES_tradnl" w:eastAsia="es-ES"/>
        </w:rPr>
        <w:t>1. Nivel de competencia básica en las metodologías y conceptos utilizados en la TFM.</w:t>
      </w:r>
    </w:p>
    <w:p w14:paraId="45EC27C7" w14:textId="77777777" w:rsidR="0015420D" w:rsidRPr="00981468" w:rsidRDefault="0015420D" w:rsidP="0015420D">
      <w:pPr>
        <w:spacing w:after="0"/>
        <w:rPr>
          <w:rFonts w:ascii="EHUSans" w:eastAsia="Times New Roman" w:hAnsi="EHUSans" w:cs="Times New Roman"/>
          <w:sz w:val="21"/>
          <w:szCs w:val="21"/>
          <w:lang w:val="es-ES_tradnl" w:eastAsia="es-ES"/>
        </w:rPr>
      </w:pPr>
      <w:r w:rsidRPr="00981468">
        <w:rPr>
          <w:rFonts w:ascii="EHUSans" w:eastAsia="Times New Roman" w:hAnsi="EHUSans" w:cs="Times New Roman"/>
          <w:sz w:val="21"/>
          <w:szCs w:val="21"/>
          <w:lang w:val="es-ES_tradnl" w:eastAsia="es-ES"/>
        </w:rPr>
        <w:t>2. Capacidad para planificar y desarrollar un trabajo de investigación y llevarlo a la práctica en un periodo de 5 meses.</w:t>
      </w:r>
    </w:p>
    <w:p w14:paraId="0FBECEBE" w14:textId="77777777" w:rsidR="0015420D" w:rsidRPr="00981468" w:rsidRDefault="0015420D" w:rsidP="0015420D">
      <w:pPr>
        <w:spacing w:after="0"/>
        <w:rPr>
          <w:rFonts w:ascii="EHUSans" w:eastAsia="Times New Roman" w:hAnsi="EHUSans" w:cs="Times New Roman"/>
          <w:sz w:val="21"/>
          <w:szCs w:val="21"/>
          <w:lang w:val="es-ES_tradnl" w:eastAsia="es-ES"/>
        </w:rPr>
      </w:pPr>
      <w:r w:rsidRPr="00981468">
        <w:rPr>
          <w:rFonts w:ascii="EHUSans" w:eastAsia="Times New Roman" w:hAnsi="EHUSans" w:cs="Times New Roman"/>
          <w:sz w:val="21"/>
          <w:szCs w:val="21"/>
          <w:lang w:val="es-ES_tradnl" w:eastAsia="es-ES"/>
        </w:rPr>
        <w:t>3. Claridad, pertinencia y coherencia de la presentación de los antecedentes o estado de la cuestión.</w:t>
      </w:r>
    </w:p>
    <w:p w14:paraId="260E1383" w14:textId="77777777" w:rsidR="0015420D" w:rsidRPr="00981468" w:rsidRDefault="0015420D" w:rsidP="0015420D">
      <w:pPr>
        <w:spacing w:after="0"/>
        <w:rPr>
          <w:rFonts w:ascii="EHUSans" w:eastAsia="Times New Roman" w:hAnsi="EHUSans" w:cs="Times New Roman"/>
          <w:sz w:val="21"/>
          <w:szCs w:val="21"/>
          <w:lang w:val="es-ES_tradnl" w:eastAsia="es-ES"/>
        </w:rPr>
      </w:pPr>
      <w:r w:rsidRPr="00981468">
        <w:rPr>
          <w:rFonts w:ascii="EHUSans" w:eastAsia="Times New Roman" w:hAnsi="EHUSans" w:cs="Times New Roman"/>
          <w:sz w:val="21"/>
          <w:szCs w:val="21"/>
          <w:lang w:val="es-ES_tradnl" w:eastAsia="es-ES"/>
        </w:rPr>
        <w:t>4. Concisión de los objetivos e hipótesis planteados, su relación con los antecedentes.</w:t>
      </w:r>
    </w:p>
    <w:p w14:paraId="050F3CD2" w14:textId="77777777" w:rsidR="0015420D" w:rsidRPr="00981468" w:rsidRDefault="0015420D" w:rsidP="0015420D">
      <w:pPr>
        <w:spacing w:after="0"/>
        <w:rPr>
          <w:rFonts w:ascii="EHUSans" w:eastAsia="Times New Roman" w:hAnsi="EHUSans" w:cs="Times New Roman"/>
          <w:sz w:val="21"/>
          <w:szCs w:val="21"/>
          <w:lang w:val="es-ES_tradnl" w:eastAsia="es-ES"/>
        </w:rPr>
      </w:pPr>
      <w:r w:rsidRPr="00981468">
        <w:rPr>
          <w:rFonts w:ascii="EHUSans" w:eastAsia="Times New Roman" w:hAnsi="EHUSans" w:cs="Times New Roman"/>
          <w:sz w:val="21"/>
          <w:szCs w:val="21"/>
          <w:lang w:val="es-ES_tradnl" w:eastAsia="es-ES"/>
        </w:rPr>
        <w:t>5. Metodología, claridad y adecuación a los objetivos. Si hay resultados, la presentación y discusión de los mismos.</w:t>
      </w:r>
    </w:p>
    <w:p w14:paraId="349CE88E" w14:textId="77777777" w:rsidR="0015420D" w:rsidRPr="00981468" w:rsidRDefault="0015420D" w:rsidP="0015420D">
      <w:pPr>
        <w:spacing w:after="0"/>
        <w:rPr>
          <w:rFonts w:ascii="EHUSans" w:eastAsia="Times New Roman" w:hAnsi="EHUSans" w:cs="Times New Roman"/>
          <w:sz w:val="21"/>
          <w:szCs w:val="21"/>
          <w:lang w:val="es-ES_tradnl" w:eastAsia="es-ES"/>
        </w:rPr>
      </w:pPr>
      <w:r w:rsidRPr="00981468">
        <w:rPr>
          <w:rFonts w:ascii="EHUSans" w:eastAsia="Times New Roman" w:hAnsi="EHUSans" w:cs="Times New Roman"/>
          <w:sz w:val="21"/>
          <w:szCs w:val="21"/>
          <w:lang w:val="es-ES_tradnl" w:eastAsia="es-ES"/>
        </w:rPr>
        <w:t>6. Cumplimiento de los aspectos formales: extensión del trabajo; corrección ortográfica, gramatical y bibliográfica.</w:t>
      </w:r>
    </w:p>
    <w:p w14:paraId="02926622" w14:textId="77777777" w:rsidR="0015420D" w:rsidRPr="00981468" w:rsidRDefault="0015420D" w:rsidP="0015420D">
      <w:pPr>
        <w:spacing w:after="0"/>
        <w:rPr>
          <w:rFonts w:ascii="EHUSans" w:eastAsia="Times New Roman" w:hAnsi="EHUSans" w:cs="Times New Roman"/>
          <w:sz w:val="21"/>
          <w:szCs w:val="21"/>
          <w:lang w:val="es-ES_tradnl" w:eastAsia="es-ES"/>
        </w:rPr>
      </w:pPr>
    </w:p>
    <w:p w14:paraId="4564D1F6" w14:textId="77777777" w:rsidR="0015420D" w:rsidRPr="00981468" w:rsidRDefault="0015420D" w:rsidP="0015420D">
      <w:pPr>
        <w:spacing w:after="0"/>
        <w:rPr>
          <w:rFonts w:ascii="EHUSans" w:eastAsia="Times New Roman" w:hAnsi="EHUSans" w:cs="Times New Roman"/>
          <w:sz w:val="21"/>
          <w:szCs w:val="21"/>
          <w:lang w:val="es-ES_tradnl" w:eastAsia="es-ES"/>
        </w:rPr>
      </w:pPr>
      <w:r w:rsidRPr="00981468">
        <w:rPr>
          <w:rFonts w:ascii="EHUSans" w:eastAsia="Times New Roman" w:hAnsi="EHUSans" w:cs="Times New Roman"/>
          <w:sz w:val="21"/>
          <w:szCs w:val="21"/>
          <w:lang w:val="es-ES_tradnl" w:eastAsia="es-ES"/>
        </w:rPr>
        <w:t>El 40% de la nota del tribunal valorará la presentación pública y el debate con el tribunal sobre el trabajo realizado (comunicación, crítica y difusión de resultados). Se tendrán en cuenta:</w:t>
      </w:r>
    </w:p>
    <w:p w14:paraId="47D79945" w14:textId="77777777" w:rsidR="0015420D" w:rsidRPr="00981468" w:rsidRDefault="0015420D" w:rsidP="0015420D">
      <w:pPr>
        <w:spacing w:after="0"/>
        <w:rPr>
          <w:rFonts w:ascii="EHUSans" w:eastAsia="Times New Roman" w:hAnsi="EHUSans" w:cs="Times New Roman"/>
          <w:sz w:val="21"/>
          <w:szCs w:val="21"/>
          <w:lang w:val="es-ES_tradnl" w:eastAsia="es-ES"/>
        </w:rPr>
      </w:pPr>
      <w:r w:rsidRPr="00981468">
        <w:rPr>
          <w:rFonts w:ascii="EHUSans" w:eastAsia="Times New Roman" w:hAnsi="EHUSans" w:cs="Times New Roman"/>
          <w:sz w:val="21"/>
          <w:szCs w:val="21"/>
          <w:lang w:val="es-ES_tradnl" w:eastAsia="es-ES"/>
        </w:rPr>
        <w:t>1. La claridad de la exposición.</w:t>
      </w:r>
    </w:p>
    <w:p w14:paraId="351FC0D0" w14:textId="77777777" w:rsidR="0015420D" w:rsidRPr="00981468" w:rsidRDefault="0015420D" w:rsidP="0015420D">
      <w:pPr>
        <w:spacing w:after="0"/>
        <w:rPr>
          <w:rFonts w:ascii="EHUSans" w:eastAsia="Times New Roman" w:hAnsi="EHUSans" w:cs="Times New Roman"/>
          <w:sz w:val="21"/>
          <w:szCs w:val="21"/>
          <w:lang w:val="es-ES_tradnl" w:eastAsia="es-ES"/>
        </w:rPr>
      </w:pPr>
      <w:r w:rsidRPr="00981468">
        <w:rPr>
          <w:rFonts w:ascii="EHUSans" w:eastAsia="Times New Roman" w:hAnsi="EHUSans" w:cs="Times New Roman"/>
          <w:sz w:val="21"/>
          <w:szCs w:val="21"/>
          <w:lang w:val="es-ES_tradnl" w:eastAsia="es-ES"/>
        </w:rPr>
        <w:t>2. Capacidad de presentar el trabajo completo, de forma concisa y ordenada, en 20 minutos.</w:t>
      </w:r>
    </w:p>
    <w:p w14:paraId="1E34AFC0" w14:textId="77777777" w:rsidR="0015420D" w:rsidRPr="00981468" w:rsidRDefault="0015420D" w:rsidP="0015420D">
      <w:pPr>
        <w:spacing w:after="0"/>
        <w:rPr>
          <w:rFonts w:ascii="EHUSans" w:eastAsia="Times New Roman" w:hAnsi="EHUSans" w:cs="Times New Roman"/>
          <w:sz w:val="21"/>
          <w:szCs w:val="21"/>
          <w:lang w:val="es-ES_tradnl" w:eastAsia="es-ES"/>
        </w:rPr>
      </w:pPr>
      <w:r w:rsidRPr="00981468">
        <w:rPr>
          <w:rFonts w:ascii="EHUSans" w:eastAsia="Times New Roman" w:hAnsi="EHUSans" w:cs="Times New Roman"/>
          <w:sz w:val="21"/>
          <w:szCs w:val="21"/>
          <w:lang w:val="es-ES_tradnl" w:eastAsia="es-ES"/>
        </w:rPr>
        <w:t>3. El conocimiento del tema.</w:t>
      </w:r>
    </w:p>
    <w:p w14:paraId="66471777" w14:textId="77777777" w:rsidR="0015420D" w:rsidRPr="00981468" w:rsidRDefault="0015420D" w:rsidP="0015420D">
      <w:pPr>
        <w:spacing w:after="0"/>
        <w:rPr>
          <w:rFonts w:ascii="EHUSans" w:eastAsia="Times New Roman" w:hAnsi="EHUSans" w:cs="Times New Roman"/>
          <w:sz w:val="21"/>
          <w:szCs w:val="21"/>
          <w:lang w:val="es-ES_tradnl" w:eastAsia="es-ES"/>
        </w:rPr>
      </w:pPr>
      <w:r w:rsidRPr="00981468">
        <w:rPr>
          <w:rFonts w:ascii="EHUSans" w:eastAsia="Times New Roman" w:hAnsi="EHUSans" w:cs="Times New Roman"/>
          <w:sz w:val="21"/>
          <w:szCs w:val="21"/>
          <w:lang w:val="es-ES_tradnl" w:eastAsia="es-ES"/>
        </w:rPr>
        <w:t>4. Las respuestas a las preguntas del tribunal.</w:t>
      </w:r>
    </w:p>
    <w:p w14:paraId="505C0B58" w14:textId="77777777" w:rsidR="0015420D" w:rsidRPr="00981468" w:rsidRDefault="0015420D" w:rsidP="0015420D">
      <w:pPr>
        <w:spacing w:after="0"/>
        <w:rPr>
          <w:rFonts w:ascii="EHUSans" w:eastAsia="Times New Roman" w:hAnsi="EHUSans" w:cs="Times New Roman"/>
          <w:sz w:val="21"/>
          <w:szCs w:val="21"/>
          <w:lang w:val="es-ES_tradnl" w:eastAsia="es-ES"/>
        </w:rPr>
      </w:pPr>
    </w:p>
    <w:p w14:paraId="762C0402" w14:textId="77777777" w:rsidR="0015420D" w:rsidRPr="00981468" w:rsidRDefault="0015420D" w:rsidP="0015420D">
      <w:pPr>
        <w:spacing w:after="0"/>
        <w:rPr>
          <w:rFonts w:ascii="EHUSans" w:eastAsia="Times New Roman" w:hAnsi="EHUSans" w:cs="Times New Roman"/>
          <w:sz w:val="21"/>
          <w:szCs w:val="21"/>
          <w:lang w:val="es-ES_tradnl" w:eastAsia="es-ES"/>
        </w:rPr>
      </w:pPr>
      <w:r w:rsidRPr="00981468">
        <w:rPr>
          <w:rFonts w:ascii="EHUSans" w:eastAsia="Times New Roman" w:hAnsi="EHUSans" w:cs="Times New Roman"/>
          <w:sz w:val="21"/>
          <w:szCs w:val="21"/>
          <w:lang w:val="es-ES_tradnl" w:eastAsia="es-ES"/>
        </w:rPr>
        <w:t>En suma, el tribunal valorará si la alumna o alumno ha adquirido una suficiencia investigadora que le permita enfrentarse con la tarea de elaborar una tesis doctoral o con una actividad profesional como investigador/a en los ámbitos de estudio del máster FCV/FZB.</w:t>
      </w:r>
    </w:p>
    <w:p w14:paraId="11A2C727" w14:textId="77777777" w:rsidR="0015420D" w:rsidRPr="00981468" w:rsidRDefault="0015420D" w:rsidP="0015420D">
      <w:pPr>
        <w:spacing w:after="0"/>
        <w:rPr>
          <w:rFonts w:ascii="EHUSans" w:eastAsia="Times New Roman" w:hAnsi="EHUSans" w:cs="Times New Roman"/>
          <w:sz w:val="21"/>
          <w:szCs w:val="21"/>
          <w:lang w:val="es-ES_tradnl" w:eastAsia="es-ES"/>
        </w:rPr>
      </w:pPr>
    </w:p>
    <w:p w14:paraId="0599803E" w14:textId="77777777" w:rsidR="00221237" w:rsidRPr="00981468" w:rsidRDefault="0015420D" w:rsidP="00B841E9">
      <w:pPr>
        <w:rPr>
          <w:rFonts w:ascii="EHUSans" w:hAnsi="EHUSans" w:cs="Times New Roman"/>
          <w:sz w:val="21"/>
          <w:szCs w:val="21"/>
          <w:lang w:val="es-ES_tradnl" w:eastAsia="es-ES"/>
        </w:rPr>
      </w:pPr>
      <w:r w:rsidRPr="00981468">
        <w:rPr>
          <w:rFonts w:ascii="EHUSans" w:hAnsi="EHUSans" w:cs="Times New Roman"/>
          <w:sz w:val="21"/>
          <w:szCs w:val="21"/>
          <w:lang w:val="es-ES_tradnl" w:eastAsia="es-ES"/>
        </w:rPr>
        <w:t>La calificación final se fijará se</w:t>
      </w:r>
      <w:r w:rsidR="00221237" w:rsidRPr="00981468">
        <w:rPr>
          <w:rFonts w:ascii="EHUSans" w:hAnsi="EHUSans" w:cs="Times New Roman"/>
          <w:sz w:val="21"/>
          <w:szCs w:val="21"/>
          <w:lang w:val="es-ES_tradnl" w:eastAsia="es-ES"/>
        </w:rPr>
        <w:t>gún el siguiente procedimiento:</w:t>
      </w:r>
    </w:p>
    <w:p w14:paraId="2E79C14F" w14:textId="77777777" w:rsidR="00221237" w:rsidRPr="00981468" w:rsidRDefault="00221237" w:rsidP="00B841E9">
      <w:pPr>
        <w:rPr>
          <w:rFonts w:ascii="EHUSans" w:hAnsi="EHUSans" w:cs="Times New Roman"/>
          <w:sz w:val="21"/>
          <w:szCs w:val="21"/>
          <w:lang w:val="es-ES_tradnl" w:eastAsia="es-ES"/>
        </w:rPr>
      </w:pPr>
      <w:r w:rsidRPr="00981468">
        <w:rPr>
          <w:rFonts w:ascii="EHUSans" w:hAnsi="EHUSans" w:cs="Times New Roman"/>
          <w:sz w:val="21"/>
          <w:szCs w:val="21"/>
          <w:lang w:val="es-ES_tradnl" w:eastAsia="es-ES"/>
        </w:rPr>
        <w:t xml:space="preserve">- </w:t>
      </w:r>
      <w:r w:rsidR="0015420D" w:rsidRPr="00981468">
        <w:rPr>
          <w:rFonts w:ascii="EHUSans" w:hAnsi="EHUSans" w:cs="Times New Roman"/>
          <w:sz w:val="21"/>
          <w:szCs w:val="21"/>
          <w:lang w:val="es-ES_tradnl" w:eastAsia="es-ES"/>
        </w:rPr>
        <w:t>toma en cuenta de la calificación del director/a (que presentará la misma según el procedimiento que se establecerá, con anterioridad a la realización del examen) co</w:t>
      </w:r>
      <w:r w:rsidRPr="00981468">
        <w:rPr>
          <w:rFonts w:ascii="EHUSans" w:hAnsi="EHUSans" w:cs="Times New Roman"/>
          <w:sz w:val="21"/>
          <w:szCs w:val="21"/>
          <w:lang w:val="es-ES_tradnl" w:eastAsia="es-ES"/>
        </w:rPr>
        <w:t>n una ponderación hasta el 50%;</w:t>
      </w:r>
    </w:p>
    <w:p w14:paraId="15F436E9" w14:textId="77777777" w:rsidR="00221237" w:rsidRPr="00981468" w:rsidRDefault="00221237" w:rsidP="00B841E9">
      <w:pPr>
        <w:rPr>
          <w:rFonts w:ascii="EHUSans" w:hAnsi="EHUSans" w:cs="Times New Roman"/>
          <w:sz w:val="21"/>
          <w:szCs w:val="21"/>
          <w:lang w:val="es-ES_tradnl" w:eastAsia="es-ES"/>
        </w:rPr>
      </w:pPr>
      <w:r w:rsidRPr="00981468">
        <w:rPr>
          <w:rFonts w:ascii="EHUSans" w:hAnsi="EHUSans" w:cs="Times New Roman"/>
          <w:sz w:val="21"/>
          <w:szCs w:val="21"/>
          <w:lang w:val="es-ES_tradnl" w:eastAsia="es-ES"/>
        </w:rPr>
        <w:t xml:space="preserve">- </w:t>
      </w:r>
      <w:r w:rsidR="0015420D" w:rsidRPr="00981468">
        <w:rPr>
          <w:rFonts w:ascii="EHUSans" w:hAnsi="EHUSans" w:cs="Times New Roman"/>
          <w:sz w:val="21"/>
          <w:szCs w:val="21"/>
          <w:lang w:val="es-ES_tradnl" w:eastAsia="es-ES"/>
        </w:rPr>
        <w:t>calificación del tribunal incluyendo la defensa con una ponde</w:t>
      </w:r>
      <w:r w:rsidRPr="00981468">
        <w:rPr>
          <w:rFonts w:ascii="EHUSans" w:hAnsi="EHUSans" w:cs="Times New Roman"/>
          <w:sz w:val="21"/>
          <w:szCs w:val="21"/>
          <w:lang w:val="es-ES_tradnl" w:eastAsia="es-ES"/>
        </w:rPr>
        <w:t>ración hasta el 50%;</w:t>
      </w:r>
    </w:p>
    <w:p w14:paraId="2CBED18D" w14:textId="61C14829" w:rsidR="0015420D" w:rsidRPr="00981468" w:rsidRDefault="00221237" w:rsidP="00B841E9">
      <w:pPr>
        <w:rPr>
          <w:rFonts w:ascii="EHUSans" w:hAnsi="EHUSans" w:cs="Times New Roman"/>
          <w:sz w:val="21"/>
          <w:szCs w:val="21"/>
          <w:lang w:val="es-ES_tradnl"/>
        </w:rPr>
      </w:pPr>
      <w:r w:rsidRPr="00981468">
        <w:rPr>
          <w:rFonts w:ascii="EHUSans" w:hAnsi="EHUSans" w:cs="Times New Roman"/>
          <w:sz w:val="21"/>
          <w:szCs w:val="21"/>
          <w:lang w:val="es-ES_tradnl" w:eastAsia="es-ES"/>
        </w:rPr>
        <w:t xml:space="preserve">- </w:t>
      </w:r>
      <w:r w:rsidR="00B841E9" w:rsidRPr="00981468">
        <w:rPr>
          <w:rFonts w:ascii="EHUSans" w:hAnsi="EHUSans" w:cs="Times New Roman"/>
          <w:sz w:val="21"/>
          <w:szCs w:val="21"/>
          <w:lang w:val="es-ES_tradnl"/>
        </w:rPr>
        <w:t>decisión final integrada del tribunal a partir de esas dos calificaciones.</w:t>
      </w:r>
    </w:p>
    <w:p w14:paraId="2F79D269" w14:textId="77777777" w:rsidR="0015420D" w:rsidRPr="00981468" w:rsidRDefault="0015420D">
      <w:pPr>
        <w:rPr>
          <w:rFonts w:ascii="EHUSans" w:hAnsi="EHUSans" w:cs="Times New Roman"/>
          <w:sz w:val="21"/>
          <w:szCs w:val="21"/>
          <w:lang w:val="es-ES"/>
        </w:rPr>
      </w:pPr>
    </w:p>
    <w:p w14:paraId="6F89C4DB" w14:textId="77777777" w:rsidR="0015420D" w:rsidRPr="00981468" w:rsidRDefault="0015420D">
      <w:pPr>
        <w:rPr>
          <w:rFonts w:ascii="EHUSans" w:hAnsi="EHUSans" w:cs="Times New Roman"/>
          <w:sz w:val="21"/>
          <w:szCs w:val="21"/>
          <w:lang w:val="es-ES"/>
        </w:rPr>
      </w:pPr>
      <w:bookmarkStart w:id="0" w:name="_GoBack"/>
      <w:bookmarkEnd w:id="0"/>
    </w:p>
    <w:sectPr w:rsidR="0015420D" w:rsidRPr="00981468" w:rsidSect="00135379">
      <w:pgSz w:w="11906" w:h="16838"/>
      <w:pgMar w:top="1525" w:right="1418" w:bottom="1418" w:left="1701" w:header="720" w:footer="306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0D"/>
    <w:rsid w:val="00081D98"/>
    <w:rsid w:val="00135379"/>
    <w:rsid w:val="0015420D"/>
    <w:rsid w:val="00221237"/>
    <w:rsid w:val="002B79C6"/>
    <w:rsid w:val="006A048A"/>
    <w:rsid w:val="008D7D85"/>
    <w:rsid w:val="00981468"/>
    <w:rsid w:val="00AC6BF6"/>
    <w:rsid w:val="00B75F5F"/>
    <w:rsid w:val="00B841E9"/>
    <w:rsid w:val="00C86A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E4B950"/>
  <w15:docId w15:val="{9FC7631C-417C-49CA-B1F9-1598D984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48A"/>
    <w:rPr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41E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D7D8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85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Umerez</dc:creator>
  <cp:keywords/>
  <dc:description/>
  <cp:lastModifiedBy>NAGORE BEGOÑA GAINZA</cp:lastModifiedBy>
  <cp:revision>3</cp:revision>
  <dcterms:created xsi:type="dcterms:W3CDTF">2021-04-22T07:39:00Z</dcterms:created>
  <dcterms:modified xsi:type="dcterms:W3CDTF">2021-04-22T07:40:00Z</dcterms:modified>
</cp:coreProperties>
</file>